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6A" w:rsidRPr="00194BFB" w:rsidRDefault="007C5B6A" w:rsidP="007C5B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4BFB">
        <w:rPr>
          <w:rFonts w:ascii="Times New Roman" w:hAnsi="Times New Roman"/>
          <w:b/>
          <w:sz w:val="28"/>
          <w:szCs w:val="28"/>
        </w:rPr>
        <w:t>АННОТАЦИЯ</w:t>
      </w:r>
    </w:p>
    <w:tbl>
      <w:tblPr>
        <w:tblpPr w:leftFromText="181" w:rightFromText="181" w:vertAnchor="text" w:horzAnchor="margin" w:tblpXSpec="center" w:tblpY="40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7"/>
        <w:gridCol w:w="7580"/>
      </w:tblGrid>
      <w:tr w:rsidR="007C5B6A" w:rsidRPr="00194BFB" w:rsidTr="00C00B3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6A" w:rsidRPr="00194BFB" w:rsidRDefault="007C5B6A" w:rsidP="003939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6A" w:rsidRPr="00194BFB" w:rsidRDefault="00194BFB" w:rsidP="00C00B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Танцевальная студия «Сюрприз»</w:t>
            </w:r>
          </w:p>
        </w:tc>
      </w:tr>
      <w:tr w:rsidR="00C00B38" w:rsidRPr="00194BFB" w:rsidTr="00C00B38">
        <w:trPr>
          <w:trHeight w:val="7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8" w:rsidRPr="00194BFB" w:rsidRDefault="00C00B38" w:rsidP="003939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B38" w:rsidRPr="00194BFB" w:rsidRDefault="000473E4" w:rsidP="00C00B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00B38" w:rsidRPr="00194BFB">
              <w:rPr>
                <w:rFonts w:ascii="Times New Roman" w:hAnsi="Times New Roman"/>
                <w:sz w:val="28"/>
                <w:szCs w:val="28"/>
              </w:rPr>
              <w:t>удожественно-эстетическая</w:t>
            </w:r>
          </w:p>
        </w:tc>
      </w:tr>
      <w:tr w:rsidR="007C5B6A" w:rsidRPr="00194BFB" w:rsidTr="00C00B3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6A" w:rsidRPr="00194BFB" w:rsidRDefault="00C00B38" w:rsidP="003939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В</w:t>
            </w:r>
            <w:r w:rsidR="007C5B6A" w:rsidRPr="00194BFB">
              <w:rPr>
                <w:rFonts w:ascii="Times New Roman" w:hAnsi="Times New Roman"/>
                <w:sz w:val="28"/>
                <w:szCs w:val="28"/>
              </w:rPr>
              <w:t>озраст</w:t>
            </w:r>
            <w:r w:rsidRPr="00194BFB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6A" w:rsidRPr="00194BFB" w:rsidRDefault="00194BFB" w:rsidP="00C00B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7-11</w:t>
            </w:r>
            <w:r w:rsidR="007C5B6A" w:rsidRPr="00194BF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7C5B6A" w:rsidRPr="00194BFB" w:rsidTr="00C00B3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6A" w:rsidRPr="00194BFB" w:rsidRDefault="007C5B6A" w:rsidP="003939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6A" w:rsidRPr="00194BFB" w:rsidRDefault="007C5B6A" w:rsidP="00C00B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</w:tr>
      <w:tr w:rsidR="007C5B6A" w:rsidRPr="00194BFB" w:rsidTr="00C00B38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6A" w:rsidRPr="00194BFB" w:rsidRDefault="007C5B6A" w:rsidP="0039396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B6A" w:rsidRPr="00194BFB" w:rsidRDefault="007C5B6A" w:rsidP="00C00B3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68 часов (по 2 часа в неделю)</w:t>
            </w:r>
          </w:p>
        </w:tc>
      </w:tr>
      <w:tr w:rsidR="007C5B6A" w:rsidRPr="00194BFB" w:rsidTr="007C5B6A"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6A" w:rsidRPr="00194BFB" w:rsidRDefault="007C5B6A" w:rsidP="0039396B">
            <w:pPr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Правовые основания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6A" w:rsidRPr="00194BFB" w:rsidRDefault="007C5B6A" w:rsidP="0039396B">
            <w:pPr>
              <w:pStyle w:val="1"/>
              <w:tabs>
                <w:tab w:val="center" w:pos="4677"/>
                <w:tab w:val="right" w:pos="9355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Рабочая программа дополнительного образования является составной частью Основной образовательной программы среднего общего образования  МБОУ СШ № 5 (Федеральный компонент ГОС-2004 года) и разработана в соответствии </w:t>
            </w:r>
            <w:proofErr w:type="gramStart"/>
            <w:r w:rsidRPr="00194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194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7C5B6A" w:rsidRPr="00194BFB" w:rsidRDefault="007C5B6A" w:rsidP="0039396B">
            <w:pPr>
              <w:pStyle w:val="1"/>
              <w:numPr>
                <w:ilvl w:val="0"/>
                <w:numId w:val="1"/>
              </w:numPr>
              <w:ind w:left="27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Законом об Образовании РФ № 273-ФЗ 2012 года в редакции 2016 года (статьи 47, 48);</w:t>
            </w:r>
          </w:p>
          <w:p w:rsidR="007C5B6A" w:rsidRPr="00194BFB" w:rsidRDefault="007C5B6A" w:rsidP="0039396B">
            <w:pPr>
              <w:pStyle w:val="1"/>
              <w:numPr>
                <w:ilvl w:val="0"/>
                <w:numId w:val="1"/>
              </w:numPr>
              <w:ind w:left="278" w:hanging="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требованиями Федерального компонента государственного стандарта среднего общего образования 2004 года, утвержденного  Приказом  Министерства  образования и науки РФ </w:t>
            </w:r>
            <w:r w:rsidRPr="00194BFB">
              <w:rPr>
                <w:rFonts w:ascii="Times New Roman" w:hAnsi="Times New Roman" w:cs="Times New Roman"/>
                <w:sz w:val="28"/>
                <w:szCs w:val="28"/>
              </w:rPr>
              <w:t xml:space="preserve">от 05.03.2004 № 1089 (со всеми изменениями в ред. от 23.06.2015 № 609); </w:t>
            </w:r>
            <w:r w:rsidRPr="00194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C5B6A" w:rsidRPr="00194BFB" w:rsidRDefault="007C5B6A" w:rsidP="0039396B">
            <w:pPr>
              <w:pStyle w:val="1"/>
              <w:numPr>
                <w:ilvl w:val="0"/>
                <w:numId w:val="1"/>
              </w:numPr>
              <w:ind w:left="27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94BF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Положением МБОУ СШ № 5 «О рабочих программах» для учителя, работающего по программам на основе Федерального компонента государственного образовательного стандарта среднего общего образования; </w:t>
            </w:r>
          </w:p>
          <w:p w:rsidR="00C00B38" w:rsidRPr="00194BFB" w:rsidRDefault="00C00B38" w:rsidP="0039396B">
            <w:pPr>
              <w:pStyle w:val="a3"/>
              <w:tabs>
                <w:tab w:val="center" w:pos="4677"/>
                <w:tab w:val="right" w:pos="9355"/>
              </w:tabs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C5B6A" w:rsidRPr="00194BFB" w:rsidRDefault="007C5B6A" w:rsidP="0039396B">
            <w:pPr>
              <w:pStyle w:val="a3"/>
              <w:tabs>
                <w:tab w:val="center" w:pos="4677"/>
                <w:tab w:val="right" w:pos="9355"/>
              </w:tabs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194BFB">
              <w:rPr>
                <w:rFonts w:ascii="Times New Roman" w:hAnsi="Times New Roman"/>
                <w:i/>
                <w:sz w:val="28"/>
                <w:szCs w:val="28"/>
              </w:rPr>
              <w:t>Методическое обеспечение</w:t>
            </w:r>
          </w:p>
          <w:p w:rsidR="007C5B6A" w:rsidRPr="00194BFB" w:rsidRDefault="007C5B6A" w:rsidP="0039396B">
            <w:pPr>
              <w:pStyle w:val="a3"/>
              <w:numPr>
                <w:ilvl w:val="0"/>
                <w:numId w:val="1"/>
              </w:numPr>
              <w:ind w:left="27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94BFB">
              <w:rPr>
                <w:rFonts w:ascii="Times New Roman" w:hAnsi="Times New Roman"/>
                <w:sz w:val="28"/>
                <w:szCs w:val="28"/>
              </w:rPr>
              <w:t>(</w:t>
            </w:r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Буренина А.И. Ритмическая мозаика.</w:t>
            </w:r>
            <w:proofErr w:type="gramEnd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Программа по ритмической пластике для детей дошкольного и младшего школьного возраста. - СПб, 2000.</w:t>
            </w:r>
            <w:proofErr w:type="gramStart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4BFB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7C5B6A" w:rsidRPr="00194BFB" w:rsidRDefault="007C5B6A" w:rsidP="00194BFB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>- методические пособия для учителя</w:t>
            </w:r>
            <w:proofErr w:type="gramStart"/>
            <w:r w:rsidRPr="00194BFB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194B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Суворова Т.И. Танцевальная ритмика для детей 4. – СПб.: Музыкальная палитра, 2006.</w:t>
            </w:r>
            <w:proofErr w:type="gramStart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>Фирилева</w:t>
            </w:r>
            <w:proofErr w:type="spellEnd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Ж.Е., Сайкина Е.Г. «</w:t>
            </w:r>
            <w:proofErr w:type="spellStart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>Са-Фи-Дансе</w:t>
            </w:r>
            <w:proofErr w:type="spellEnd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>» - танцевально-игровая гимнастика для детей. – СПб</w:t>
            </w:r>
            <w:proofErr w:type="gramStart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="00194BFB"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>Детство-пресс, 2006.</w:t>
            </w:r>
          </w:p>
          <w:p w:rsidR="007C5B6A" w:rsidRPr="00194BFB" w:rsidRDefault="00194BFB" w:rsidP="000473E4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94BF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C5B6A" w:rsidRPr="00194BFB">
              <w:rPr>
                <w:rFonts w:ascii="Times New Roman" w:hAnsi="Times New Roman"/>
                <w:sz w:val="28"/>
                <w:szCs w:val="28"/>
              </w:rPr>
              <w:t>специальное оборудование:</w:t>
            </w:r>
            <w:r w:rsidRPr="00194BF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Аудиокассеты, СД – диски, </w:t>
            </w:r>
            <w:proofErr w:type="spellStart"/>
            <w:r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>видеодиски.Аппаратура</w:t>
            </w:r>
            <w:proofErr w:type="spellEnd"/>
            <w:r w:rsidRPr="00194B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озвучивания занятий: магнитофон, музыкальный центр.</w:t>
            </w:r>
          </w:p>
        </w:tc>
      </w:tr>
    </w:tbl>
    <w:p w:rsidR="00DD2739" w:rsidRDefault="00DD2739"/>
    <w:sectPr w:rsidR="00DD2739" w:rsidSect="00DD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4818"/>
    <w:multiLevelType w:val="multilevel"/>
    <w:tmpl w:val="0D40B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AC32145"/>
    <w:multiLevelType w:val="hybridMultilevel"/>
    <w:tmpl w:val="3B84A482"/>
    <w:lvl w:ilvl="0" w:tplc="305CAE66">
      <w:numFmt w:val="bullet"/>
      <w:lvlText w:val="-"/>
      <w:lvlJc w:val="left"/>
      <w:pPr>
        <w:ind w:left="66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B6A"/>
    <w:rsid w:val="000473E4"/>
    <w:rsid w:val="00194BFB"/>
    <w:rsid w:val="0039396B"/>
    <w:rsid w:val="007C5B6A"/>
    <w:rsid w:val="00A20F8D"/>
    <w:rsid w:val="00BD6414"/>
    <w:rsid w:val="00C00B38"/>
    <w:rsid w:val="00DD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5B6A"/>
    <w:rPr>
      <w:rFonts w:eastAsia="Times New Roman" w:cs="Calibri"/>
      <w:sz w:val="22"/>
      <w:szCs w:val="22"/>
    </w:rPr>
  </w:style>
  <w:style w:type="paragraph" w:styleId="a3">
    <w:name w:val="List Paragraph"/>
    <w:basedOn w:val="a"/>
    <w:uiPriority w:val="34"/>
    <w:qFormat/>
    <w:rsid w:val="007C5B6A"/>
    <w:pPr>
      <w:spacing w:after="160" w:line="256" w:lineRule="auto"/>
      <w:ind w:left="720"/>
      <w:contextualSpacing/>
    </w:pPr>
  </w:style>
  <w:style w:type="character" w:customStyle="1" w:styleId="da">
    <w:name w:val="da"/>
    <w:basedOn w:val="a0"/>
    <w:rsid w:val="007C5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2017-10-26T08:23:00Z</dcterms:created>
  <dcterms:modified xsi:type="dcterms:W3CDTF">2017-11-13T09:51:00Z</dcterms:modified>
</cp:coreProperties>
</file>