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B2" w:rsidRDefault="00CB38B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2239010</wp:posOffset>
            </wp:positionH>
            <wp:positionV relativeFrom="margin">
              <wp:posOffset>0</wp:posOffset>
            </wp:positionV>
            <wp:extent cx="499745" cy="5549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9B2" w:rsidRDefault="00AA49B2">
      <w:pPr>
        <w:spacing w:after="508" w:line="1" w:lineRule="exact"/>
      </w:pPr>
    </w:p>
    <w:p w:rsidR="00AA49B2" w:rsidRDefault="00AA49B2">
      <w:pPr>
        <w:spacing w:line="1" w:lineRule="exact"/>
        <w:sectPr w:rsidR="00AA49B2">
          <w:pgSz w:w="11900" w:h="16840"/>
          <w:pgMar w:top="812" w:right="794" w:bottom="785" w:left="1596" w:header="384" w:footer="357" w:gutter="0"/>
          <w:pgNumType w:start="1"/>
          <w:cols w:space="720"/>
          <w:noEndnote/>
          <w:docGrid w:linePitch="360"/>
        </w:sectPr>
      </w:pPr>
    </w:p>
    <w:p w:rsidR="00AA49B2" w:rsidRDefault="00CB38B4">
      <w:pPr>
        <w:pStyle w:val="20"/>
        <w:shd w:val="clear" w:color="auto" w:fill="auto"/>
        <w:spacing w:after="260" w:line="240" w:lineRule="auto"/>
      </w:pPr>
      <w:r>
        <w:rPr>
          <w:b/>
          <w:bCs/>
        </w:rPr>
        <w:lastRenderedPageBreak/>
        <w:t>МИНИСТЕРСТВО ОБРАЗОВАНИЯ</w:t>
      </w:r>
      <w:r>
        <w:rPr>
          <w:b/>
          <w:bCs/>
        </w:rPr>
        <w:br/>
        <w:t>КРАСНОЯРСКОГО КРАЯ</w:t>
      </w:r>
    </w:p>
    <w:p w:rsidR="00AA49B2" w:rsidRDefault="00CB38B4">
      <w:pPr>
        <w:pStyle w:val="30"/>
        <w:shd w:val="clear" w:color="auto" w:fill="auto"/>
      </w:pPr>
      <w:r>
        <w:t>К. Маркса ул., д. 122, г. Красноярск, 660021 Телефон: (391)211-93-10</w:t>
      </w:r>
    </w:p>
    <w:p w:rsidR="00AA49B2" w:rsidRDefault="00CB38B4">
      <w:pPr>
        <w:pStyle w:val="30"/>
        <w:shd w:val="clear" w:color="auto" w:fill="auto"/>
      </w:pPr>
      <w:r>
        <w:t>Факс: (391)221-28-26</w:t>
      </w:r>
    </w:p>
    <w:p w:rsidR="00AA49B2" w:rsidRDefault="00CB38B4">
      <w:pPr>
        <w:pStyle w:val="30"/>
        <w:shd w:val="clear" w:color="auto" w:fill="auto"/>
      </w:pPr>
      <w:proofErr w:type="spellStart"/>
      <w:r>
        <w:t>топ@кгао</w:t>
      </w:r>
      <w:proofErr w:type="gramStart"/>
      <w:r>
        <w:t>.г</w:t>
      </w:r>
      <w:proofErr w:type="gramEnd"/>
      <w:r>
        <w:t>и</w:t>
      </w:r>
      <w:proofErr w:type="spellEnd"/>
    </w:p>
    <w:p w:rsidR="00AA49B2" w:rsidRDefault="00CB38B4">
      <w:pPr>
        <w:pStyle w:val="30"/>
        <w:shd w:val="clear" w:color="auto" w:fill="auto"/>
      </w:pPr>
      <w:r>
        <w:t>1Шр:/</w:t>
      </w:r>
      <w:proofErr w:type="spellStart"/>
      <w:r>
        <w:t>Ауи'\у</w:t>
      </w:r>
      <w:proofErr w:type="spellEnd"/>
      <w:r>
        <w:t xml:space="preserve">. </w:t>
      </w:r>
      <w:proofErr w:type="spellStart"/>
      <w:r>
        <w:t>кгао</w:t>
      </w:r>
      <w:proofErr w:type="gramStart"/>
      <w:r>
        <w:t>.г</w:t>
      </w:r>
      <w:proofErr w:type="gramEnd"/>
      <w:r>
        <w:t>и</w:t>
      </w:r>
      <w:proofErr w:type="spellEnd"/>
    </w:p>
    <w:p w:rsidR="00AA49B2" w:rsidRDefault="00CB38B4">
      <w:pPr>
        <w:pStyle w:val="30"/>
        <w:shd w:val="clear" w:color="auto" w:fill="auto"/>
      </w:pPr>
      <w:r>
        <w:t>ОКОТУ 23280, ОКПО 79861099</w:t>
      </w:r>
    </w:p>
    <w:p w:rsidR="00AA49B2" w:rsidRDefault="00CB38B4">
      <w:pPr>
        <w:pStyle w:val="30"/>
        <w:shd w:val="clear" w:color="auto" w:fill="auto"/>
      </w:pPr>
      <w:r>
        <w:t>ОГРН 1082468041611</w:t>
      </w:r>
    </w:p>
    <w:p w:rsidR="00AA49B2" w:rsidRDefault="00CB38B4">
      <w:pPr>
        <w:pStyle w:val="30"/>
        <w:shd w:val="clear" w:color="auto" w:fill="auto"/>
        <w:spacing w:after="60"/>
      </w:pPr>
      <w:r>
        <w:t xml:space="preserve">ИНН/КПП </w:t>
      </w:r>
      <w:r>
        <w:t>2460210378/246001001</w:t>
      </w:r>
    </w:p>
    <w:p w:rsidR="00AA49B2" w:rsidRDefault="00CB38B4">
      <w:pPr>
        <w:pStyle w:val="40"/>
        <w:shd w:val="clear" w:color="auto" w:fill="auto"/>
      </w:pPr>
      <w:r>
        <w:t xml:space="preserve">01А6ГМ </w:t>
      </w:r>
      <w:r>
        <w:rPr>
          <w:color w:val="000000"/>
          <w:vertAlign w:val="subscript"/>
        </w:rPr>
        <w:t>№</w:t>
      </w:r>
    </w:p>
    <w:p w:rsidR="00AA49B2" w:rsidRDefault="00CB38B4">
      <w:pPr>
        <w:pStyle w:val="30"/>
        <w:shd w:val="clear" w:color="auto" w:fill="auto"/>
      </w:pPr>
      <w:proofErr w:type="spellStart"/>
      <w:r>
        <w:t>На№</w:t>
      </w:r>
      <w:proofErr w:type="spellEnd"/>
    </w:p>
    <w:p w:rsidR="00AA49B2" w:rsidRDefault="00CB38B4">
      <w:pPr>
        <w:spacing w:line="1" w:lineRule="exact"/>
        <w:rPr>
          <w:sz w:val="2"/>
          <w:szCs w:val="2"/>
        </w:rPr>
      </w:pPr>
      <w:r>
        <w:br w:type="column"/>
      </w:r>
    </w:p>
    <w:p w:rsidR="00AA49B2" w:rsidRDefault="00CB38B4">
      <w:pPr>
        <w:pStyle w:val="1"/>
        <w:shd w:val="clear" w:color="auto" w:fill="auto"/>
        <w:spacing w:after="300" w:line="262" w:lineRule="auto"/>
      </w:pPr>
      <w:r>
        <w:t>Главам муниципальных образований</w:t>
      </w:r>
    </w:p>
    <w:p w:rsidR="00AA49B2" w:rsidRDefault="00CB38B4">
      <w:pPr>
        <w:pStyle w:val="1"/>
        <w:shd w:val="clear" w:color="auto" w:fill="auto"/>
        <w:spacing w:after="300" w:line="262" w:lineRule="auto"/>
      </w:pPr>
      <w:r>
        <w:t>Руководителям муниципальных органов самоуправления, осуществляющим управление в сфере образования</w:t>
      </w:r>
    </w:p>
    <w:p w:rsidR="00AA49B2" w:rsidRDefault="00CB38B4">
      <w:pPr>
        <w:pStyle w:val="1"/>
        <w:shd w:val="clear" w:color="auto" w:fill="auto"/>
        <w:sectPr w:rsidR="00AA49B2">
          <w:type w:val="continuous"/>
          <w:pgSz w:w="11900" w:h="16840"/>
          <w:pgMar w:top="812" w:right="1102" w:bottom="785" w:left="1596" w:header="0" w:footer="3" w:gutter="0"/>
          <w:cols w:num="2" w:space="1025"/>
          <w:noEndnote/>
          <w:docGrid w:linePitch="360"/>
        </w:sectPr>
      </w:pPr>
      <w:r>
        <w:t>Руководителям краевых образовательных организаций</w:t>
      </w:r>
    </w:p>
    <w:p w:rsidR="00AA49B2" w:rsidRDefault="00AA49B2">
      <w:pPr>
        <w:spacing w:line="229" w:lineRule="exact"/>
        <w:rPr>
          <w:sz w:val="18"/>
          <w:szCs w:val="18"/>
        </w:rPr>
      </w:pPr>
    </w:p>
    <w:p w:rsidR="00AA49B2" w:rsidRDefault="00AA49B2">
      <w:pPr>
        <w:spacing w:line="1" w:lineRule="exact"/>
        <w:sectPr w:rsidR="00AA49B2">
          <w:type w:val="continuous"/>
          <w:pgSz w:w="11900" w:h="16840"/>
          <w:pgMar w:top="812" w:right="0" w:bottom="785" w:left="0" w:header="0" w:footer="3" w:gutter="0"/>
          <w:cols w:space="720"/>
          <w:noEndnote/>
          <w:docGrid w:linePitch="360"/>
        </w:sectPr>
      </w:pPr>
    </w:p>
    <w:p w:rsidR="00AA49B2" w:rsidRDefault="00CB38B4">
      <w:pPr>
        <w:pStyle w:val="1"/>
        <w:shd w:val="clear" w:color="auto" w:fill="auto"/>
        <w:spacing w:after="320" w:line="262" w:lineRule="auto"/>
      </w:pPr>
      <w:r>
        <w:lastRenderedPageBreak/>
        <w:t>О направлении распоряжения Правительства Красноярского края от 16.07.2020 № 506-р</w:t>
      </w:r>
    </w:p>
    <w:p w:rsidR="00AA49B2" w:rsidRDefault="00CB38B4">
      <w:pPr>
        <w:pStyle w:val="1"/>
        <w:shd w:val="clear" w:color="auto" w:fill="auto"/>
        <w:spacing w:line="240" w:lineRule="auto"/>
        <w:jc w:val="center"/>
      </w:pPr>
      <w:r>
        <w:t>Уважаемые главы!</w:t>
      </w:r>
    </w:p>
    <w:p w:rsidR="00AA49B2" w:rsidRDefault="00CB38B4">
      <w:pPr>
        <w:pStyle w:val="1"/>
        <w:shd w:val="clear" w:color="auto" w:fill="auto"/>
        <w:spacing w:after="320" w:line="240" w:lineRule="auto"/>
        <w:jc w:val="center"/>
      </w:pPr>
      <w:r>
        <w:t>Уважаемые руководители!</w:t>
      </w:r>
    </w:p>
    <w:p w:rsidR="00AA49B2" w:rsidRDefault="00CB38B4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Министерство образования Красноярского края направляет распоряжение Правительства Красноярского края от </w:t>
      </w:r>
      <w:r>
        <w:t>16.07.2020 № 506-р.</w:t>
      </w:r>
    </w:p>
    <w:p w:rsidR="00AA49B2" w:rsidRDefault="00CB38B4">
      <w:pPr>
        <w:pStyle w:val="1"/>
        <w:shd w:val="clear" w:color="auto" w:fill="auto"/>
        <w:spacing w:line="259" w:lineRule="auto"/>
        <w:ind w:firstLine="740"/>
        <w:jc w:val="both"/>
      </w:pPr>
      <w:proofErr w:type="gramStart"/>
      <w:r>
        <w:t>Прошу организовать работу по выполнению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</w:t>
      </w:r>
      <w:r>
        <w:t>хват 100 процентов от числа таких обучающихся в указанных образовательных организациях Красноярского края (далее - Дорожная карта), а также обеспечить выполнение целей, задач, целевых и дополнительных показателей реализации мер Дорожной карты.</w:t>
      </w:r>
      <w:proofErr w:type="gramEnd"/>
    </w:p>
    <w:p w:rsidR="00AA49B2" w:rsidRDefault="00CB38B4">
      <w:pPr>
        <w:pStyle w:val="1"/>
        <w:shd w:val="clear" w:color="auto" w:fill="auto"/>
        <w:spacing w:line="259" w:lineRule="auto"/>
      </w:pPr>
      <w:r>
        <w:t>Приложение н</w:t>
      </w:r>
      <w:r>
        <w:t>а 11 л. в 1 экз.</w:t>
      </w:r>
    </w:p>
    <w:p w:rsidR="00AA49B2" w:rsidRDefault="00AA49B2">
      <w:pPr>
        <w:spacing w:line="1" w:lineRule="exact"/>
        <w:sectPr w:rsidR="00AA49B2">
          <w:type w:val="continuous"/>
          <w:pgSz w:w="11900" w:h="16840"/>
          <w:pgMar w:top="812" w:right="799" w:bottom="785" w:left="1596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1pt;margin-top:25pt;width:188.4pt;height:17.75pt;z-index:-125829375;mso-wrap-distance-left:0;mso-wrap-distance-top:25pt;mso-wrap-distance-right:0;mso-position-horizontal-relative:page" filled="f" stroked="f">
            <v:textbox inset="0,0,0,0">
              <w:txbxContent>
                <w:p w:rsidR="00AA49B2" w:rsidRDefault="00CB38B4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t>Первый заместитель министра</w:t>
                  </w:r>
                </w:p>
              </w:txbxContent>
            </v:textbox>
            <w10:wrap type="topAndBottom" anchorx="page"/>
          </v:shape>
        </w:pict>
      </w:r>
      <w:r w:rsidR="00CB38B4">
        <w:rPr>
          <w:noProof/>
          <w:lang w:bidi="ar-SA"/>
        </w:rPr>
        <w:drawing>
          <wp:anchor distT="241300" distB="12065" distL="0" distR="0" simplePos="0" relativeHeight="125829380" behindDoc="0" locked="0" layoutInCell="1" allowOverlap="1">
            <wp:simplePos x="0" y="0"/>
            <wp:positionH relativeFrom="page">
              <wp:posOffset>4140835</wp:posOffset>
            </wp:positionH>
            <wp:positionV relativeFrom="paragraph">
              <wp:posOffset>241300</wp:posOffset>
            </wp:positionV>
            <wp:extent cx="1042670" cy="29273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0426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type="#_x0000_t202" style="position:absolute;margin-left:467.9pt;margin-top:24.5pt;width:87.35pt;height:17.05pt;z-index:-125829372;mso-wrap-distance-left:0;mso-wrap-distance-top:24.5pt;mso-wrap-distance-right:0;mso-wrap-distance-bottom:1.2pt;mso-position-horizontal-relative:page;mso-position-vertical-relative:text" filled="f" stroked="f">
            <v:textbox inset="0,0,0,0">
              <w:txbxContent>
                <w:p w:rsidR="00AA49B2" w:rsidRDefault="00CB38B4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t>Н.В. Анохина</w:t>
                  </w:r>
                </w:p>
              </w:txbxContent>
            </v:textbox>
            <w10:wrap type="topAndBottom" anchorx="page"/>
          </v:shape>
        </w:pict>
      </w: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line="240" w:lineRule="exact"/>
        <w:rPr>
          <w:sz w:val="19"/>
          <w:szCs w:val="19"/>
        </w:rPr>
      </w:pPr>
    </w:p>
    <w:p w:rsidR="00AA49B2" w:rsidRDefault="00AA49B2">
      <w:pPr>
        <w:spacing w:before="110" w:after="110" w:line="240" w:lineRule="exact"/>
        <w:rPr>
          <w:sz w:val="19"/>
          <w:szCs w:val="19"/>
        </w:rPr>
      </w:pPr>
    </w:p>
    <w:p w:rsidR="00AA49B2" w:rsidRDefault="00AA49B2">
      <w:pPr>
        <w:spacing w:line="1" w:lineRule="exact"/>
        <w:sectPr w:rsidR="00AA49B2">
          <w:type w:val="continuous"/>
          <w:pgSz w:w="11900" w:h="16840"/>
          <w:pgMar w:top="812" w:right="0" w:bottom="785" w:left="0" w:header="0" w:footer="3" w:gutter="0"/>
          <w:cols w:space="720"/>
          <w:noEndnote/>
          <w:docGrid w:linePitch="360"/>
        </w:sectPr>
      </w:pPr>
    </w:p>
    <w:p w:rsidR="00AA49B2" w:rsidRDefault="00CB38B4">
      <w:pPr>
        <w:pStyle w:val="30"/>
        <w:shd w:val="clear" w:color="auto" w:fill="auto"/>
        <w:spacing w:line="240" w:lineRule="auto"/>
      </w:pPr>
      <w:r>
        <w:lastRenderedPageBreak/>
        <w:t>Морозов Андрей Александрович</w:t>
      </w:r>
    </w:p>
    <w:p w:rsidR="00AA49B2" w:rsidRDefault="00CB38B4">
      <w:pPr>
        <w:pStyle w:val="30"/>
        <w:shd w:val="clear" w:color="auto" w:fill="auto"/>
        <w:spacing w:line="240" w:lineRule="auto"/>
        <w:sectPr w:rsidR="00AA49B2">
          <w:type w:val="continuous"/>
          <w:pgSz w:w="11900" w:h="16840"/>
          <w:pgMar w:top="812" w:right="799" w:bottom="785" w:left="1596" w:header="0" w:footer="3" w:gutter="0"/>
          <w:cols w:space="720"/>
          <w:noEndnote/>
          <w:docGrid w:linePitch="360"/>
        </w:sectPr>
      </w:pPr>
      <w:r>
        <w:t>221-03-12</w:t>
      </w:r>
    </w:p>
    <w:p w:rsidR="00AA49B2" w:rsidRDefault="00CB38B4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lastRenderedPageBreak/>
        <w:t>ПРАВИТЕЛЬСТВО КРАСНОЯРСКОГО КРАЯ</w:t>
      </w:r>
    </w:p>
    <w:p w:rsidR="00AA49B2" w:rsidRDefault="00CB38B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AA49B2" w:rsidRDefault="00AA49B2">
      <w:pPr>
        <w:spacing w:line="1" w:lineRule="exact"/>
        <w:sectPr w:rsidR="00AA49B2">
          <w:pgSz w:w="11900" w:h="16840"/>
          <w:pgMar w:top="2185" w:right="1043" w:bottom="7144" w:left="1497" w:header="1757" w:footer="6716" w:gutter="0"/>
          <w:cols w:space="720"/>
          <w:noEndnote/>
          <w:docGrid w:linePitch="360"/>
        </w:sectPr>
      </w:pPr>
      <w:r>
        <w:pict>
          <v:shape id="_x0000_s1035" type="#_x0000_t202" style="position:absolute;margin-left:75.55pt;margin-top:21pt;width:63.7pt;height:17.1pt;z-index:-125829370;mso-wrap-distance-left:0;mso-wrap-distance-top:21pt;mso-wrap-distance-right:0;mso-wrap-distance-bottom:.7pt;mso-position-horizontal-relative:page" filled="f" stroked="f">
            <v:textbox inset="0,0,0,0">
              <w:txbxContent>
                <w:p w:rsidR="00AA49B2" w:rsidRDefault="00CB38B4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t>16.07.2020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266.7pt;margin-top:21.2pt;width:83.9pt;height:17.65pt;z-index:-125829368;mso-wrap-distance-left:0;mso-wrap-distance-top:21.2pt;mso-wrap-distance-right:0;mso-position-horizontal-relative:page" filled="f" stroked="f">
            <v:textbox inset="0,0,0,0">
              <w:txbxContent>
                <w:p w:rsidR="00AA49B2" w:rsidRDefault="00CB38B4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t>г. 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490.65pt;margin-top:21pt;width:51.5pt;height:17.45pt;z-index:-125829366;mso-wrap-distance-left:0;mso-wrap-distance-top:21pt;mso-wrap-distance-right:0;mso-wrap-distance-bottom:.35pt;mso-position-horizontal-relative:page" filled="f" stroked="f">
            <v:textbox inset="0,0,0,0">
              <w:txbxContent>
                <w:p w:rsidR="00AA49B2" w:rsidRDefault="00CB38B4">
                  <w:pPr>
                    <w:pStyle w:val="1"/>
                    <w:shd w:val="clear" w:color="auto" w:fill="auto"/>
                    <w:spacing w:line="240" w:lineRule="auto"/>
                    <w:jc w:val="right"/>
                  </w:pPr>
                  <w:r>
                    <w:t>№ 506-р</w:t>
                  </w:r>
                </w:p>
              </w:txbxContent>
            </v:textbox>
            <w10:wrap type="topAndBottom" anchorx="page"/>
          </v:shape>
        </w:pict>
      </w:r>
    </w:p>
    <w:p w:rsidR="00AA49B2" w:rsidRDefault="00AA49B2">
      <w:pPr>
        <w:spacing w:before="86" w:after="86" w:line="240" w:lineRule="exact"/>
        <w:rPr>
          <w:sz w:val="19"/>
          <w:szCs w:val="19"/>
        </w:rPr>
      </w:pPr>
    </w:p>
    <w:p w:rsidR="00AA49B2" w:rsidRDefault="00AA49B2">
      <w:pPr>
        <w:spacing w:line="1" w:lineRule="exact"/>
        <w:sectPr w:rsidR="00AA49B2">
          <w:type w:val="continuous"/>
          <w:pgSz w:w="11900" w:h="16840"/>
          <w:pgMar w:top="2185" w:right="0" w:bottom="2185" w:left="0" w:header="0" w:footer="3" w:gutter="0"/>
          <w:cols w:space="720"/>
          <w:noEndnote/>
          <w:docGrid w:linePitch="360"/>
        </w:sectPr>
      </w:pPr>
    </w:p>
    <w:p w:rsidR="00AA49B2" w:rsidRDefault="00CB38B4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374140" simplePos="0" relativeHeight="125829389" behindDoc="0" locked="0" layoutInCell="1" allowOverlap="1">
            <wp:simplePos x="0" y="0"/>
            <wp:positionH relativeFrom="page">
              <wp:posOffset>1037590</wp:posOffset>
            </wp:positionH>
            <wp:positionV relativeFrom="paragraph">
              <wp:posOffset>1643380</wp:posOffset>
            </wp:positionV>
            <wp:extent cx="1420495" cy="1347470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42049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9B2">
        <w:pict>
          <v:shape id="_x0000_s1043" type="#_x0000_t202" style="position:absolute;margin-left:119.15pt;margin-top:163.6pt;width:30.95pt;height:14.75pt;z-index:251657729;mso-wrap-distance-left:0;mso-wrap-distance-right:0;mso-position-horizontal-relative:page;mso-position-vertical-relative:text" filled="f" stroked="f">
            <v:textbox inset="0,0,0,0">
              <w:txbxContent>
                <w:p w:rsidR="00AA49B2" w:rsidRDefault="00CB38B4">
                  <w:pPr>
                    <w:pStyle w:val="a5"/>
                    <w:shd w:val="clear" w:color="auto" w:fill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отдел</w:t>
                  </w:r>
                </w:p>
              </w:txbxContent>
            </v:textbox>
            <w10:wrap anchorx="page"/>
          </v:shape>
        </w:pict>
      </w:r>
      <w:r w:rsidR="00AA49B2">
        <w:pict>
          <v:shape id="_x0000_s1045" type="#_x0000_t202" style="position:absolute;margin-left:98.45pt;margin-top:186.3pt;width:57.6pt;height:11.35pt;z-index:251657731;mso-wrap-distance-left:0;mso-wrap-distance-right:0;mso-position-horizontal-relative:page;mso-position-vertical-relative:text" filled="f" stroked="f">
            <v:textbox inset="0,0,0,0">
              <w:txbxContent>
                <w:p w:rsidR="00AA49B2" w:rsidRDefault="00CB38B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еД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С АКТАМИ</w:t>
                  </w:r>
                </w:p>
              </w:txbxContent>
            </v:textbox>
            <w10:wrap anchorx="page"/>
          </v:shape>
        </w:pict>
      </w:r>
      <w:r w:rsidR="00AA49B2">
        <w:pict>
          <v:shape id="_x0000_s1047" type="#_x0000_t202" style="position:absolute;margin-left:180.15pt;margin-top:155.7pt;width:112.3pt;height:63.9pt;z-index:251657733;mso-wrap-distance-left:0;mso-wrap-distance-right:0;mso-position-horizontal-relative:page;mso-position-vertical-relative:text" filled="f" stroked="f">
            <v:textbox inset="0,0,0,0">
              <w:txbxContent>
                <w:p w:rsidR="00AA49B2" w:rsidRDefault="00CB38B4">
                  <w:pPr>
                    <w:pStyle w:val="a5"/>
                    <w:shd w:val="clear" w:color="auto" w:fill="auto"/>
                  </w:pPr>
                  <w:proofErr w:type="spellStart"/>
                  <w:r>
                    <w:t>рвый</w:t>
                  </w:r>
                  <w:proofErr w:type="spellEnd"/>
                  <w:r>
                    <w:t xml:space="preserve"> заместитель </w:t>
                  </w:r>
                  <w:proofErr w:type="spellStart"/>
                  <w:r>
                    <w:t>ернатора</w:t>
                  </w:r>
                  <w:proofErr w:type="spellEnd"/>
                  <w:r>
                    <w:t xml:space="preserve"> края - </w:t>
                  </w:r>
                  <w:proofErr w:type="spellStart"/>
                  <w:r>
                    <w:t>едседатель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равительства</w:t>
                  </w:r>
                  <w:proofErr w:type="spellEnd"/>
                  <w:r>
                    <w:t xml:space="preserve"> края</w:t>
                  </w:r>
                </w:p>
              </w:txbxContent>
            </v:textbox>
            <w10:wrap anchorx="page"/>
          </v:shape>
        </w:pict>
      </w:r>
    </w:p>
    <w:p w:rsidR="00AA49B2" w:rsidRDefault="00CB38B4">
      <w:pPr>
        <w:pStyle w:val="1"/>
        <w:numPr>
          <w:ilvl w:val="0"/>
          <w:numId w:val="1"/>
        </w:numPr>
        <w:shd w:val="clear" w:color="auto" w:fill="auto"/>
        <w:tabs>
          <w:tab w:val="left" w:pos="1020"/>
        </w:tabs>
        <w:spacing w:line="240" w:lineRule="auto"/>
        <w:ind w:firstLine="700"/>
        <w:jc w:val="both"/>
      </w:pPr>
      <w:r>
        <w:t>В соответствии со статьей 103 Устава Красноярского края утвердить перечень мероприятий по организации</w:t>
      </w:r>
      <w: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организациях, соглас</w:t>
      </w:r>
      <w:r>
        <w:t>но приложению.</w:t>
      </w:r>
    </w:p>
    <w:p w:rsidR="00AA49B2" w:rsidRDefault="00CB38B4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1880" w:line="240" w:lineRule="auto"/>
        <w:ind w:firstLine="700"/>
        <w:jc w:val="both"/>
      </w:pPr>
      <w:r>
        <w:t>Распоряжение вступает в силу со дня подписания.</w:t>
      </w:r>
    </w:p>
    <w:p w:rsidR="00AA49B2" w:rsidRDefault="00CB38B4">
      <w:pPr>
        <w:pStyle w:val="1"/>
        <w:shd w:val="clear" w:color="auto" w:fill="auto"/>
        <w:spacing w:line="240" w:lineRule="auto"/>
        <w:ind w:firstLine="920"/>
        <w:sectPr w:rsidR="00AA49B2">
          <w:type w:val="continuous"/>
          <w:pgSz w:w="11900" w:h="16840"/>
          <w:pgMar w:top="2185" w:right="1043" w:bottom="2185" w:left="1497" w:header="0" w:footer="3" w:gutter="0"/>
          <w:cols w:space="720"/>
          <w:noEndnote/>
          <w:docGrid w:linePitch="360"/>
        </w:sectPr>
      </w:pPr>
      <w:r>
        <w:t>Ю.А. Лапшин</w:t>
      </w:r>
    </w:p>
    <w:p w:rsidR="00AA49B2" w:rsidRDefault="00CB38B4">
      <w:pPr>
        <w:pStyle w:val="22"/>
        <w:keepNext/>
        <w:keepLines/>
        <w:shd w:val="clear" w:color="auto" w:fill="auto"/>
      </w:pPr>
      <w:bookmarkStart w:id="2" w:name="bookmark2"/>
      <w:r>
        <w:lastRenderedPageBreak/>
        <w:t>Приложение</w:t>
      </w:r>
      <w:bookmarkEnd w:id="2"/>
    </w:p>
    <w:p w:rsidR="00AA49B2" w:rsidRDefault="00CB38B4">
      <w:pPr>
        <w:pStyle w:val="24"/>
        <w:keepNext/>
        <w:keepLines/>
        <w:shd w:val="clear" w:color="auto" w:fill="auto"/>
        <w:spacing w:after="640"/>
        <w:ind w:left="10060" w:firstLine="20"/>
      </w:pPr>
      <w:bookmarkStart w:id="3" w:name="bookmark3"/>
      <w:bookmarkStart w:id="4" w:name="bookmark4"/>
      <w:r>
        <w:t>к распоряжению Правительства Красноярского края от 16.07.2020 № 506-р</w:t>
      </w:r>
      <w:bookmarkEnd w:id="3"/>
      <w:bookmarkEnd w:id="4"/>
    </w:p>
    <w:p w:rsidR="00AA49B2" w:rsidRDefault="00CB38B4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 xml:space="preserve">Перечень мероприятий по организации бесплатного горячего питания обучающихся, </w:t>
      </w:r>
      <w:r>
        <w:rPr>
          <w:b/>
          <w:bCs/>
        </w:rPr>
        <w:t>получающих начальное</w:t>
      </w:r>
      <w:r>
        <w:rPr>
          <w:b/>
          <w:bCs/>
        </w:rPr>
        <w:br/>
        <w:t>общее образование в государственных и муниципальных образовательных организациях, обеспечивающих охват</w:t>
      </w:r>
      <w:r>
        <w:rPr>
          <w:b/>
          <w:bCs/>
        </w:rPr>
        <w:br/>
        <w:t>100 процентов от числа таких обучающихся в указанных образовательных организациях Красноярского края</w:t>
      </w:r>
      <w:r>
        <w:rPr>
          <w:b/>
          <w:bCs/>
        </w:rPr>
        <w:br/>
        <w:t>(далее - Дорожная карта)</w:t>
      </w:r>
    </w:p>
    <w:p w:rsidR="00AA49B2" w:rsidRDefault="00CB38B4">
      <w:pPr>
        <w:pStyle w:val="24"/>
        <w:keepNext/>
        <w:keepLines/>
        <w:shd w:val="clear" w:color="auto" w:fill="auto"/>
        <w:spacing w:after="180"/>
        <w:ind w:firstLine="0"/>
        <w:jc w:val="center"/>
      </w:pPr>
      <w:bookmarkStart w:id="5" w:name="bookmark5"/>
      <w:bookmarkStart w:id="6" w:name="bookmark6"/>
      <w:r>
        <w:t>1. Общ</w:t>
      </w:r>
      <w:r>
        <w:t>ие положения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1"/>
        <w:gridCol w:w="5864"/>
        <w:gridCol w:w="3143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Ответственные должностные лица за реализацию Дорожной карты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ФИО, должность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Контактные данные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9" w:lineRule="auto"/>
            </w:pPr>
            <w:r>
              <w:t>Куратор реализации мер Дорожной карты в Красноярском крае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Подкорытов</w:t>
            </w:r>
            <w:proofErr w:type="spellEnd"/>
            <w:r>
              <w:t xml:space="preserve"> Алексей Викторович, заместитель председателя Правительства Красноярского края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8 </w:t>
            </w:r>
            <w:r>
              <w:t>(391) 249-33-53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Руководитель, организующий и контролирующий реализацию мер Дорожной карты в Красноярском крае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Маковская Светлана Ивановна, министр образования Красноярского края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8 (391) 211-93-10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32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7" w:lineRule="auto"/>
            </w:pPr>
            <w:proofErr w:type="gramStart"/>
            <w:r>
              <w:t xml:space="preserve">Ответственные за реализацию Дорожной карты в Красноярском </w:t>
            </w:r>
            <w:r>
              <w:t>крае</w:t>
            </w:r>
            <w:proofErr w:type="gramEnd"/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Анохина Наталья Викторовна, первый заместитель министра образования Красноярского края;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Шорохов Роман Геннадьевич, заместитель министра образования Красноярского края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after="520"/>
            </w:pPr>
            <w:r>
              <w:t>8(391) 211-93-13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8 (391) 211-93-06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Соисполнители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Главы муниципальных образований </w:t>
            </w:r>
            <w:r>
              <w:t>края; руководители муниципальных органов местного самоуправления, осуществляющие управление в сфере образования;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руководители образовательных организаций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</w:tr>
    </w:tbl>
    <w:p w:rsidR="00AA49B2" w:rsidRDefault="00AA49B2">
      <w:pPr>
        <w:spacing w:line="1" w:lineRule="exact"/>
        <w:sectPr w:rsidR="00AA49B2">
          <w:pgSz w:w="16840" w:h="11900" w:orient="landscape"/>
          <w:pgMar w:top="1176" w:right="911" w:bottom="1274" w:left="1647" w:header="748" w:footer="8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5"/>
        <w:gridCol w:w="3682"/>
        <w:gridCol w:w="3710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lastRenderedPageBreak/>
              <w:t xml:space="preserve">Сроки работ по обеспечению 100 % охвата бесплатным горячим питанием </w:t>
            </w:r>
            <w:r>
              <w:t>обучающихся 1-4 классов в Красноярском крае (начало/завершение)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Дата начала работ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Дата завершения работ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01.06.2020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31.08.2023</w:t>
            </w:r>
          </w:p>
        </w:tc>
      </w:tr>
    </w:tbl>
    <w:p w:rsidR="00AA49B2" w:rsidRDefault="00AA49B2">
      <w:pPr>
        <w:spacing w:after="279" w:line="1" w:lineRule="exact"/>
      </w:pPr>
    </w:p>
    <w:p w:rsidR="00AA49B2" w:rsidRDefault="00AA49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5962"/>
        <w:gridCol w:w="1099"/>
        <w:gridCol w:w="1334"/>
        <w:gridCol w:w="1123"/>
        <w:gridCol w:w="1224"/>
        <w:gridCol w:w="1306"/>
        <w:gridCol w:w="1325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Общие сведения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Базовое значение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Прогнозируемое значение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5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9B2" w:rsidRDefault="00AA49B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Значение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Дата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01.09.2023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Общее количество государственных и муниципальных образовательных организаций, реализующих образовательную программу начального общего образования, из них: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1038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1.1.а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государственных образовательных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1.1.6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муниципальных образовательных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999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proofErr w:type="gramStart"/>
            <w:r>
              <w:t>Общее количество обучающихся по образовательной программе начального общего образования, из них: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151 431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156 082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160 561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165 661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167 698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1.2.а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в государственных образовательных организациях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3 876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3 876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3 880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3 890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3 900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1.2.6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в муниципальных образовательных организациях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147555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152 206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156 681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161 771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163 798</w:t>
            </w:r>
          </w:p>
        </w:tc>
      </w:tr>
    </w:tbl>
    <w:p w:rsidR="00AA49B2" w:rsidRDefault="00AA49B2">
      <w:pPr>
        <w:spacing w:after="279" w:line="1" w:lineRule="exact"/>
      </w:pPr>
    </w:p>
    <w:p w:rsidR="00AA49B2" w:rsidRDefault="00CB38B4">
      <w:pPr>
        <w:pStyle w:val="24"/>
        <w:keepNext/>
        <w:keepLines/>
        <w:shd w:val="clear" w:color="auto" w:fill="auto"/>
        <w:spacing w:after="280"/>
        <w:ind w:firstLine="0"/>
        <w:jc w:val="center"/>
      </w:pPr>
      <w:bookmarkStart w:id="7" w:name="bookmark7"/>
      <w:bookmarkStart w:id="8" w:name="bookmark8"/>
      <w:r>
        <w:t xml:space="preserve">2. Цели, целевые и дополнительные показатели реализации </w:t>
      </w:r>
      <w:r>
        <w:t>мер Дорожной карты в Красноярском крае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498"/>
        <w:gridCol w:w="2064"/>
        <w:gridCol w:w="1099"/>
        <w:gridCol w:w="1229"/>
        <w:gridCol w:w="1162"/>
        <w:gridCol w:w="1157"/>
        <w:gridCol w:w="1157"/>
        <w:gridCol w:w="1166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Цель, целевой показатель, дополнительный показатель (основной)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ind w:firstLine="160"/>
            </w:pPr>
            <w:r>
              <w:t>Уровень контроля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Базовое значение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Прогнозируемое значение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4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9B2" w:rsidRDefault="00AA49B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Значение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Дата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01.09.2023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Цель: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обучающихся 1-4 классов государственных и муниципальных общеобразовательных организаций, обеспеченных бесплатным горячим питанием (100 % на 1 сентября 2023 года)</w:t>
            </w:r>
            <w:r>
              <w:rPr>
                <w:vertAlign w:val="superscript"/>
              </w:rPr>
              <w:t>1</w:t>
            </w:r>
            <w:r>
              <w:t>, из них: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первый заместитель Губернатора края - председатель Правительства края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38,15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  <w:r>
              <w:rPr>
                <w:vertAlign w:val="superscript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в государственных образовательных организациях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министр образования края; главы муниципальных образований края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в муниципальных образовательных организациях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38,12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</w:tbl>
    <w:p w:rsidR="00AA49B2" w:rsidRDefault="00CB38B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488"/>
        <w:gridCol w:w="2050"/>
        <w:gridCol w:w="1090"/>
        <w:gridCol w:w="1214"/>
        <w:gridCol w:w="1152"/>
        <w:gridCol w:w="1152"/>
        <w:gridCol w:w="1162"/>
        <w:gridCol w:w="1176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Доля (%) общеобразовательных организаций, в которых осуществляется </w:t>
            </w:r>
            <w:proofErr w:type="gramStart"/>
            <w:r>
              <w:t>родительский</w:t>
            </w:r>
            <w:proofErr w:type="gramEnd"/>
            <w:r>
              <w:t xml:space="preserve"> (общественный) контроль</w:t>
            </w:r>
            <w:r>
              <w:rPr>
                <w:vertAlign w:val="superscript"/>
              </w:rPr>
              <w:t>3</w:t>
            </w:r>
            <w:r>
              <w:t xml:space="preserve"> за организацией обязательного бесплатного горячего питания обучающихся 1-4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 xml:space="preserve">первый заместитель Губернатора края - </w:t>
            </w:r>
            <w:r>
              <w:t>председатель Правительства края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51,9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в государственных образовательных организациях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министр образования края; главы муниципальных образований края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в муниципальных образовательных </w:t>
            </w:r>
            <w:r>
              <w:t>организациях</w:t>
            </w: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6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Включение в государственную программу Красноярского края «Развитие образования», утвержденную постановлением Правительства Красноярского края от 30.09.2013 № 508-п (далее - региональная Программа), мероприятий </w:t>
            </w:r>
            <w:r>
              <w:t>по организации бесплатного горячего питания обучающихся 1-4 классов государственных и муниципальных образовательных организаций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первый заместитель </w:t>
            </w:r>
            <w:proofErr w:type="gramStart"/>
            <w:r>
              <w:t xml:space="preserve">Г </w:t>
            </w:r>
            <w:proofErr w:type="spellStart"/>
            <w:r>
              <w:t>убернатора</w:t>
            </w:r>
            <w:proofErr w:type="spellEnd"/>
            <w:proofErr w:type="gramEnd"/>
            <w:r>
              <w:t xml:space="preserve"> края - председатель Правительства края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Разработка единых </w:t>
            </w:r>
            <w:r>
              <w:t>требований и основных показателей оценки качества оказания услуги по обеспечению горячим питанием обучающихся 1-4 классов государственных и муниципальных образовательных организаций (далее - региональный стандарт)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первый заместитель </w:t>
            </w:r>
            <w:proofErr w:type="gramStart"/>
            <w:r>
              <w:t xml:space="preserve">Г </w:t>
            </w:r>
            <w:proofErr w:type="spellStart"/>
            <w:r>
              <w:t>убернатора</w:t>
            </w:r>
            <w:proofErr w:type="spellEnd"/>
            <w:proofErr w:type="gramEnd"/>
            <w:r>
              <w:t xml:space="preserve"> края - пре</w:t>
            </w:r>
            <w:r>
              <w:t>дседатель Правительства края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31.05.2020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</w:tr>
    </w:tbl>
    <w:p w:rsidR="00AA49B2" w:rsidRDefault="00CB38B4">
      <w:pPr>
        <w:pStyle w:val="a9"/>
        <w:shd w:val="clear" w:color="auto" w:fill="auto"/>
        <w:ind w:firstLine="0"/>
        <w:jc w:val="both"/>
      </w:pPr>
      <w:r>
        <w:t xml:space="preserve">*3а исключением обучающихся по образовательной программе начального общего образования, горячее питание которых обеспечено в условиях их проживания в интернате или учреждениях круглосуточного </w:t>
      </w:r>
      <w:r>
        <w:t>пребывания.</w:t>
      </w:r>
    </w:p>
    <w:p w:rsidR="00AA49B2" w:rsidRDefault="00CB38B4">
      <w:pPr>
        <w:pStyle w:val="a9"/>
        <w:shd w:val="clear" w:color="auto" w:fill="auto"/>
        <w:ind w:firstLine="0"/>
        <w:jc w:val="both"/>
      </w:pPr>
      <w:r>
        <w:rPr>
          <w:vertAlign w:val="superscript"/>
        </w:rPr>
        <w:t>2</w:t>
      </w:r>
      <w:proofErr w:type="gramStart"/>
      <w:r>
        <w:t xml:space="preserve"> П</w:t>
      </w:r>
      <w:proofErr w:type="gramEnd"/>
      <w:r>
        <w:t xml:space="preserve">ри условии выделения субсидии из федерального бюджета бюджету Красноярского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реализации государственной программы Красноярского края, предусматривающей мероприятия по организации бесплатного</w:t>
      </w:r>
      <w:r>
        <w:t xml:space="preserve"> горячего питания обучающихся, получающих начальное общее образование в государственных образовательных организациях Красноярского края (муниципальных образовательных организациях).</w:t>
      </w:r>
    </w:p>
    <w:p w:rsidR="00AA49B2" w:rsidRDefault="00CB38B4">
      <w:pPr>
        <w:pStyle w:val="a9"/>
        <w:shd w:val="clear" w:color="auto" w:fill="auto"/>
        <w:ind w:firstLine="0"/>
        <w:jc w:val="both"/>
      </w:pPr>
      <w:r>
        <w:t>' Осуществляется в соответствии с «МР 2.4.0179-20. 2.4. Гигиена детей и по</w:t>
      </w:r>
      <w:r>
        <w:t xml:space="preserve">дростков. Рекомендации по организации питания обучающихся общеобразовательных организаций. Методические рекомендации» и «МР 2.4.0180-20. 2.4. Гигиена детей и подростков. 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</w:t>
      </w:r>
      <w:r>
        <w:t>анизациях. Методические рекомендации» (утв. Главным государственным санитарным врачом РФ 18.05.2020) •</w:t>
      </w:r>
      <w:r>
        <w:br w:type="page"/>
      </w:r>
    </w:p>
    <w:p w:rsidR="00AA49B2" w:rsidRDefault="00CB38B4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140"/>
        <w:ind w:firstLine="0"/>
        <w:jc w:val="center"/>
      </w:pPr>
      <w:bookmarkStart w:id="9" w:name="bookmark10"/>
      <w:bookmarkStart w:id="10" w:name="bookmark9"/>
      <w:r>
        <w:lastRenderedPageBreak/>
        <w:t>Задачи и перечень мер Дорожной карты</w:t>
      </w:r>
      <w:bookmarkEnd w:id="9"/>
      <w:bookmarkEnd w:id="10"/>
    </w:p>
    <w:p w:rsidR="00AA49B2" w:rsidRDefault="00CB38B4">
      <w:pPr>
        <w:pStyle w:val="24"/>
        <w:keepNext/>
        <w:keepLines/>
        <w:shd w:val="clear" w:color="auto" w:fill="auto"/>
        <w:spacing w:after="140"/>
        <w:ind w:firstLine="700"/>
      </w:pPr>
      <w:bookmarkStart w:id="11" w:name="bookmark11"/>
      <w:bookmarkStart w:id="12" w:name="bookmark12"/>
      <w:r>
        <w:t xml:space="preserve">Задача 1. Достижение по итогам 2023 года 100 % обеспечения бесплатным горячим питанием обучающихся 1-4 классов </w:t>
      </w:r>
      <w:r>
        <w:t>государственных и муниципальных образовательных организаций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6000"/>
        <w:gridCol w:w="1920"/>
        <w:gridCol w:w="2995"/>
        <w:gridCol w:w="2741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Наименование задачи, результата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Срок реализации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Ответственный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исполнитель/соисполнитель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Ожидаемый результат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Разработка проекта закона края, предусматривающего внесение </w:t>
            </w:r>
            <w:r>
              <w:t xml:space="preserve">изменений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Закон края от 02.11.2000 № 12-961 «О защите прав ребенка»;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Закон края от 18.12.2008 № 7-2660 «О социальной поддержке граждан, проживающих в Таймырском Долгано-Ненецком муниципальном районе края»;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Закон края от 18.12.2008 № 7-2658 «О социальной</w:t>
            </w:r>
            <w:r>
              <w:t xml:space="preserve"> поддержке граждан, проживающих в Эвенкийском муниципальном районе края».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до 01.09.2020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министр образования Красноярского края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принят Закон края о внесении изменений в законы края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Разработка проектов постановлений Правительства края: «О внесении </w:t>
            </w:r>
            <w:r>
              <w:t>изменений в постановление Правительства края от 30.09.2013 № 508-п «Об утверждении государственной программы Красноярского края «Развитие образования»;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«О внесении изменений в постановление Правительства Красноярского края от 07.04.2009 № 172-п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«Об </w:t>
            </w:r>
            <w:r>
              <w:t>утверждении Порядков предоставления мер социальной поддержки граждан, проживающих в Эвенкийском муниципальном районе Красноярского края, в области образования»;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«О внесении изменений в постановление Правительства Красноярского края от 07.04.2009 № 170-п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«О</w:t>
            </w:r>
            <w:r>
              <w:t>б утверждении Порядков предоставления мер социальной поддержки гражданам, проживающим в Таймырском Долгано-Ненецком муниципальном районе Красноярского края, в области образования»;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до 01.09.2020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министр образования Красноярского края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 xml:space="preserve">приняты постановления </w:t>
            </w:r>
            <w:r>
              <w:t>Правительства края</w:t>
            </w:r>
          </w:p>
        </w:tc>
      </w:tr>
    </w:tbl>
    <w:p w:rsidR="00AA49B2" w:rsidRDefault="00CB38B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995"/>
        <w:gridCol w:w="1910"/>
        <w:gridCol w:w="2986"/>
        <w:gridCol w:w="2746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3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«Об утверждении Порядка обеспечения обучающихся по образовательным программам начального общего образования в государственных и муниципальных образовательных организациях бесплатным горячим завтраком или горячим обедом за </w:t>
            </w:r>
            <w:r>
              <w:t>счет сре</w:t>
            </w:r>
            <w:proofErr w:type="gramStart"/>
            <w:r>
              <w:t>дств кр</w:t>
            </w:r>
            <w:proofErr w:type="gramEnd"/>
            <w:r>
              <w:t>аевого бюджета»;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«Об утверждении Порядка и условий предоставления субсидии бюджетам муниципальных образований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организации и обеспечения бесплатным горячим питанием обучающихся по образовательным программам начального</w:t>
            </w:r>
            <w:r>
              <w:t xml:space="preserve"> общего образования в муниципальных образовательных организациях»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Принятие муниципальных нормативных правовых актов, обеспечивающих организацию бесплатного горячего питания обучающихся 1-4 классов муниципальных образовательных организаций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до </w:t>
            </w:r>
            <w:r>
              <w:t>30.08.2020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9" w:lineRule="auto"/>
              <w:jc w:val="both"/>
            </w:pPr>
            <w:r>
              <w:t>главы муниципальных образований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приняты муниципальные нормативные правовые акты, обеспечивающие организацию бесплатного горячего питания обучающихся 1-4 классов муниципальных образовательных организаций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3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proofErr w:type="gramStart"/>
            <w:r>
              <w:t xml:space="preserve">Разработка проекта закона края «О </w:t>
            </w:r>
            <w:r>
              <w:t xml:space="preserve">внесении изменений в Закон Красноярского края от 05.12.2019 № 8-3414 «О краевом бюджете на 2020 год и плановый период 2021- 2022 годов» в части включения в бюджет Красноярского края ассигнований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обеспечению бесплатным гор</w:t>
            </w:r>
            <w:r>
              <w:t>ячим питанием обучающихся 1-4 классов государственных и муниципальных образовательных организаций в рамках региональной Программы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до 01.09.2020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министр образования Красноярского края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утвержден бюджет на </w:t>
            </w:r>
            <w:proofErr w:type="spellStart"/>
            <w:r>
              <w:t>софинансирование</w:t>
            </w:r>
            <w:proofErr w:type="spellEnd"/>
            <w:r>
              <w:t xml:space="preserve"> региональной Программы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Разработка, утверждение и согласование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в установленном порядке меню для обучающихся 1-4 классов государственных и муниципальных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30.08.2020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both"/>
            </w:pPr>
            <w:r>
              <w:t>руководители образовательных организаций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наличие </w:t>
            </w:r>
            <w:proofErr w:type="gramStart"/>
            <w:r>
              <w:t>утвержденного</w:t>
            </w:r>
            <w:proofErr w:type="gramEnd"/>
            <w:r>
              <w:t xml:space="preserve"> и согласованного в установленном порядке</w:t>
            </w:r>
          </w:p>
        </w:tc>
      </w:tr>
    </w:tbl>
    <w:p w:rsidR="00AA49B2" w:rsidRDefault="00CB38B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6010"/>
        <w:gridCol w:w="1910"/>
        <w:gridCol w:w="3000"/>
        <w:gridCol w:w="2741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образовательных организаций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меню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1.6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Разработка, утверждение и согласование в установленном порядке меню для детей, нуждающихся в специализированном питании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30.08.2020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  <w:jc w:val="both"/>
            </w:pPr>
            <w:r>
              <w:t>руководители образовательных организаций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7" w:lineRule="auto"/>
            </w:pPr>
            <w:r>
              <w:t xml:space="preserve">наличие </w:t>
            </w:r>
            <w:proofErr w:type="gramStart"/>
            <w:r>
              <w:t>утвержденного</w:t>
            </w:r>
            <w:proofErr w:type="gramEnd"/>
            <w:r>
              <w:t xml:space="preserve"> и согласованного</w:t>
            </w:r>
          </w:p>
          <w:p w:rsidR="00AA49B2" w:rsidRDefault="00CB38B4">
            <w:pPr>
              <w:pStyle w:val="a7"/>
              <w:shd w:val="clear" w:color="auto" w:fill="auto"/>
              <w:spacing w:line="257" w:lineRule="auto"/>
            </w:pPr>
            <w:r>
              <w:t xml:space="preserve">в </w:t>
            </w:r>
            <w:r>
              <w:t>установленном порядке меню для детей, нуждающихся</w:t>
            </w:r>
          </w:p>
          <w:p w:rsidR="00AA49B2" w:rsidRDefault="00CB38B4">
            <w:pPr>
              <w:pStyle w:val="a7"/>
              <w:shd w:val="clear" w:color="auto" w:fill="auto"/>
              <w:spacing w:line="257" w:lineRule="auto"/>
            </w:pPr>
            <w:r>
              <w:t xml:space="preserve">в специализированном питании (диабет, </w:t>
            </w:r>
            <w:proofErr w:type="spellStart"/>
            <w:r>
              <w:t>целиакия</w:t>
            </w:r>
            <w:proofErr w:type="spellEnd"/>
            <w:r>
              <w:t xml:space="preserve"> и др.)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Организация и осуществление мониторинга охвата </w:t>
            </w:r>
            <w:proofErr w:type="gramStart"/>
            <w:r>
              <w:t>обучающихся</w:t>
            </w:r>
            <w:proofErr w:type="gramEnd"/>
            <w:r>
              <w:t xml:space="preserve"> бесплатным горячим питанием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с 01.10.2020, далее ежеквартально до 10 числа следующего </w:t>
            </w:r>
            <w:r>
              <w:t>месяца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both"/>
            </w:pPr>
            <w:r>
              <w:t>министр образования Красноярского края; главы муниципальных образований; руководители образовательных организаций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постоянный мониторинг охвата </w:t>
            </w:r>
            <w:proofErr w:type="gramStart"/>
            <w:r>
              <w:t>обучающихся</w:t>
            </w:r>
            <w:proofErr w:type="gramEnd"/>
            <w:r>
              <w:t xml:space="preserve"> питанием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1.8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Организация и проведение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качеством продуктов </w:t>
            </w:r>
            <w:r>
              <w:t>питания и услуги по организации питания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с 01.09.2020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и далее ежегодно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both"/>
            </w:pPr>
            <w:r>
              <w:t>руководители образовательных организаций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обеспечение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качеством продуктов питания и услуги по организации питания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1.9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Разработка регионального стандарта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до </w:t>
            </w:r>
            <w:r>
              <w:t>01.09.2021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министерство образования Красноярского края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наличие регионального стандарта</w:t>
            </w:r>
          </w:p>
        </w:tc>
      </w:tr>
    </w:tbl>
    <w:p w:rsidR="00AA49B2" w:rsidRDefault="00AA49B2">
      <w:pPr>
        <w:spacing w:after="99" w:line="1" w:lineRule="exact"/>
      </w:pPr>
    </w:p>
    <w:p w:rsidR="00AA49B2" w:rsidRDefault="00CB38B4">
      <w:pPr>
        <w:pStyle w:val="24"/>
        <w:keepNext/>
        <w:keepLines/>
        <w:shd w:val="clear" w:color="auto" w:fill="auto"/>
        <w:spacing w:after="100" w:line="254" w:lineRule="auto"/>
        <w:ind w:firstLine="680"/>
      </w:pPr>
      <w:bookmarkStart w:id="13" w:name="bookmark13"/>
      <w:bookmarkStart w:id="14" w:name="bookmark14"/>
      <w:r>
        <w:t xml:space="preserve">Задача 2. Создание инфраструктуры и оснащение государственных и муниципальных образовательных организаций соответствующим оборудованием, необходимым для организации </w:t>
      </w:r>
      <w:r>
        <w:t>бесплатного горячего питания в 1—4 классах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5280"/>
        <w:gridCol w:w="2179"/>
        <w:gridCol w:w="3014"/>
        <w:gridCol w:w="2995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Наименование задачи, результата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Срок реализации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Ответственный</w:t>
            </w:r>
          </w:p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исполнитель/соисполнители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Ожидаемый результат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Проведение аудита пищеблоков и обеденных залов государственных и муниципальных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 xml:space="preserve">до </w:t>
            </w:r>
            <w:r>
              <w:t>01.09.2020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и далее ежегодно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министерство образования Красноярского края;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наличие фактических показателей состояния</w:t>
            </w:r>
          </w:p>
        </w:tc>
      </w:tr>
    </w:tbl>
    <w:p w:rsidR="00AA49B2" w:rsidRDefault="00CB38B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5275"/>
        <w:gridCol w:w="2184"/>
        <w:gridCol w:w="2981"/>
        <w:gridCol w:w="2995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образовательных организаций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главы муниципальных образований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 xml:space="preserve">пищеблоков и столовых; определение проблем и формирование </w:t>
            </w:r>
            <w:r>
              <w:t>механизмов их решения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2.2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Мониторинг соответствия школьных пищеблоков и столовых региональному стандарту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до 01.09.2021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и далее ежегодно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министерство образования Красноярского края;</w:t>
            </w:r>
          </w:p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главы муниципальных образований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корректировка региональной Программы на </w:t>
            </w:r>
            <w:r>
              <w:t>основе результатов мониторинга соответствия школьных пищеблоков единому региональному стандарту</w:t>
            </w:r>
          </w:p>
        </w:tc>
      </w:tr>
    </w:tbl>
    <w:p w:rsidR="00AA49B2" w:rsidRDefault="00AA49B2">
      <w:pPr>
        <w:spacing w:after="219" w:line="1" w:lineRule="exact"/>
      </w:pPr>
    </w:p>
    <w:p w:rsidR="00AA49B2" w:rsidRDefault="00CB38B4">
      <w:pPr>
        <w:pStyle w:val="24"/>
        <w:keepNext/>
        <w:keepLines/>
        <w:shd w:val="clear" w:color="auto" w:fill="auto"/>
        <w:spacing w:after="280"/>
        <w:ind w:firstLine="680"/>
      </w:pPr>
      <w:bookmarkStart w:id="15" w:name="bookmark15"/>
      <w:bookmarkStart w:id="16" w:name="bookmark16"/>
      <w:r>
        <w:t>Задача 3. Совершенствование организации обязательного горячего питания обучающихся 1-4 классов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5314"/>
        <w:gridCol w:w="2184"/>
        <w:gridCol w:w="2990"/>
        <w:gridCol w:w="3024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Наименование задачи, результата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Срок реализации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Ответственный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исполнитель/соисполнители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Ожидаемый результат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Обеспечение родительского (общественного) контроля за организацией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с 01.09.2020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постоянно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министр образования Красноярского края; главы муниципальных </w:t>
            </w:r>
            <w:r>
              <w:t>образований; руководители образовательных организаций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осуществляется родительский (общественный) контроль за организацией питания </w:t>
            </w:r>
            <w:proofErr w:type="gramStart"/>
            <w:r>
              <w:t>обучающихся</w:t>
            </w:r>
            <w:proofErr w:type="gramEnd"/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Размещение на официальных сайтах образовательных организаций в </w:t>
            </w: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 xml:space="preserve"> сети «Интер</w:t>
            </w:r>
            <w:r>
              <w:t>нет» информации об условиях организации питания детей, в том числе ежедневного меню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с 01.09.2020</w:t>
            </w:r>
          </w:p>
          <w:p w:rsidR="00AA49B2" w:rsidRDefault="00CB38B4">
            <w:pPr>
              <w:pStyle w:val="a7"/>
              <w:shd w:val="clear" w:color="auto" w:fill="auto"/>
            </w:pPr>
            <w:r>
              <w:t>постоянно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руководители образовательных организаций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обеспечение открытости информации об условиях организации питания детей, в том числе ежедневном меню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Организация информационно-просветительской работы по формированию культуры здорового питания обучающихся и их родителей (законных представителей)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с 01.09.2020 постоянно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руководители образовательных организаций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 xml:space="preserve">формирование полезных привычек в питании </w:t>
            </w:r>
            <w:r>
              <w:t>обучающихся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Подготовка и повышение квалификации кадров,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ежегодно,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министерство образования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наличие программ</w:t>
            </w:r>
          </w:p>
        </w:tc>
      </w:tr>
    </w:tbl>
    <w:p w:rsidR="00AA49B2" w:rsidRDefault="00CB38B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323"/>
        <w:gridCol w:w="2170"/>
        <w:gridCol w:w="3000"/>
        <w:gridCol w:w="2986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 xml:space="preserve">участвующих в организации питания в образовательных организациях: поваров, медицинских специалистов (медицинских сестер </w:t>
            </w:r>
            <w:r>
              <w:t>диетических), организаторов питания (руководителей) для региональных и муниципальных органов управления, в образовательных организациях, частных организациях, ответственных за организацию питания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</w:pPr>
            <w:r>
              <w:t>2020-2023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  <w:jc w:val="both"/>
            </w:pPr>
            <w:r>
              <w:t xml:space="preserve">Красноярского края; главы муниципальных </w:t>
            </w:r>
            <w:r>
              <w:t>образований; руководители образовательных организаций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подготовки и повышения квалификации.</w:t>
            </w:r>
          </w:p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Обеспеченность квалифицированными кадрами предприятий по обеспечению питанием в образовательных организациях, школьных столовых</w:t>
            </w:r>
          </w:p>
        </w:tc>
      </w:tr>
    </w:tbl>
    <w:p w:rsidR="00AA49B2" w:rsidRDefault="00AA49B2">
      <w:pPr>
        <w:spacing w:after="599" w:line="1" w:lineRule="exact"/>
      </w:pPr>
    </w:p>
    <w:p w:rsidR="00AA49B2" w:rsidRDefault="00CB38B4">
      <w:pPr>
        <w:pStyle w:val="20"/>
        <w:shd w:val="clear" w:color="auto" w:fill="auto"/>
        <w:ind w:firstLine="420"/>
        <w:jc w:val="left"/>
      </w:pPr>
      <w:r>
        <w:rPr>
          <w:noProof/>
          <w:lang w:bidi="ar-SA"/>
        </w:rPr>
        <w:drawing>
          <wp:anchor distT="0" distB="0" distL="0" distR="0" simplePos="0" relativeHeight="125829390" behindDoc="0" locked="0" layoutInCell="1" allowOverlap="1">
            <wp:simplePos x="0" y="0"/>
            <wp:positionH relativeFrom="page">
              <wp:posOffset>1058545</wp:posOffset>
            </wp:positionH>
            <wp:positionV relativeFrom="margin">
              <wp:posOffset>2127250</wp:posOffset>
            </wp:positionV>
            <wp:extent cx="463550" cy="72517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4635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9B2">
        <w:pict>
          <v:shape id="_x0000_s1051" type="#_x0000_t202" style="position:absolute;left:0;text-align:left;margin-left:465.9pt;margin-top:168.7pt;width:278.15pt;height:42.7pt;z-index:-125829362;mso-position-horizontal-relative:page;mso-position-vertical-relative:margin" filled="f" stroked="f">
            <v:textbox inset="0,0,0,0">
              <w:txbxContent>
                <w:p w:rsidR="00AA49B2" w:rsidRDefault="00CB38B4">
                  <w:pPr>
                    <w:pStyle w:val="20"/>
                    <w:shd w:val="clear" w:color="auto" w:fill="auto"/>
                  </w:pPr>
                  <w:r>
                    <w:t xml:space="preserve">Ответственные: министр </w:t>
                  </w:r>
                  <w:r>
                    <w:t>образования Красноярского края;</w:t>
                  </w:r>
                  <w:r>
                    <w:br/>
                    <w:t>главы муниципальных образований;</w:t>
                  </w:r>
                  <w:r>
                    <w:br/>
                    <w:t>руководители образовательных организаций</w:t>
                  </w:r>
                </w:p>
              </w:txbxContent>
            </v:textbox>
            <w10:wrap type="square" side="left" anchorx="page" anchory="margin"/>
          </v:shape>
        </w:pict>
      </w:r>
      <w:r w:rsidR="00AA49B2">
        <w:pict>
          <v:shape id="_x0000_s1053" type="#_x0000_t202" style="position:absolute;left:0;text-align:left;margin-left:84.1pt;margin-top:223.2pt;width:710.65pt;height:242.9pt;z-index:-125829360;mso-wrap-distance-top:14.4pt;mso-position-horizontal-relative:page;mso-position-vertic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52"/>
                    <w:gridCol w:w="5174"/>
                    <w:gridCol w:w="1637"/>
                    <w:gridCol w:w="1090"/>
                    <w:gridCol w:w="1224"/>
                    <w:gridCol w:w="1094"/>
                    <w:gridCol w:w="1085"/>
                    <w:gridCol w:w="1176"/>
                    <w:gridCol w:w="1181"/>
                  </w:tblGrid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tblHeader/>
                    </w:trPr>
                    <w:tc>
                      <w:tcPr>
                        <w:tcW w:w="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  <w:jc w:val="center"/>
                        </w:pPr>
                        <w:r>
                          <w:t xml:space="preserve">№ </w:t>
                        </w:r>
                        <w:proofErr w:type="spellStart"/>
                        <w:proofErr w:type="gramStart"/>
                        <w:r>
                          <w:t>п</w:t>
                        </w:r>
                        <w:proofErr w:type="spellEnd"/>
                        <w:proofErr w:type="gramEnd"/>
                        <w:r>
                          <w:t>/</w:t>
                        </w:r>
                        <w:proofErr w:type="spellStart"/>
                        <w: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1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4" w:lineRule="auto"/>
                          <w:jc w:val="center"/>
                        </w:pPr>
                        <w:r>
                          <w:t>Цель, целевой показатель, дополнительный показатель (основной)</w:t>
                        </w:r>
                      </w:p>
                    </w:tc>
                    <w:tc>
                      <w:tcPr>
                        <w:tcW w:w="16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Уровень контроля</w:t>
                        </w:r>
                      </w:p>
                    </w:tc>
                    <w:tc>
                      <w:tcPr>
                        <w:tcW w:w="23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Базовое значение</w:t>
                        </w:r>
                      </w:p>
                    </w:tc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Прогнозируемое значение</w:t>
                        </w:r>
                      </w:p>
                    </w:tc>
                  </w:tr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55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AA49B2"/>
                    </w:tc>
                    <w:tc>
                      <w:tcPr>
                        <w:tcW w:w="517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AA49B2"/>
                    </w:tc>
                    <w:tc>
                      <w:tcPr>
                        <w:tcW w:w="163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AA49B2"/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Значение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01.09.2020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01.09.2021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01.09.2022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</w:pPr>
                        <w:r>
                          <w:t>01.09.2023</w:t>
                        </w:r>
                      </w:p>
                    </w:tc>
                  </w:tr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70"/>
                    </w:trPr>
                    <w:tc>
                      <w:tcPr>
                        <w:tcW w:w="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1.1</w:t>
                        </w:r>
                      </w:p>
                    </w:tc>
                    <w:tc>
                      <w:tcPr>
                        <w:tcW w:w="51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>Доля</w:t>
                        </w:r>
                        <w:proofErr w:type="gramStart"/>
                        <w:r>
                          <w:t xml:space="preserve"> (%) </w:t>
                        </w:r>
                        <w:proofErr w:type="gramEnd"/>
                        <w:r>
                          <w:t>общеобразовательных организаций, в которых утверждено и согласовано в установленном порядке меню:</w:t>
                        </w:r>
                      </w:p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>а) для всех обучающихся (не менее 2 вариантов)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региональный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31.05.2020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55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AA49B2"/>
                    </w:tc>
                    <w:tc>
                      <w:tcPr>
                        <w:tcW w:w="51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 xml:space="preserve">б) для </w:t>
                        </w:r>
                        <w:r>
                          <w:t>детей, нуждающихся в специализированном питании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региональный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31.05.2020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75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1.2</w:t>
                        </w:r>
                      </w:p>
                    </w:tc>
                    <w:tc>
                      <w:tcPr>
                        <w:tcW w:w="51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>Доля</w:t>
                        </w:r>
                        <w:proofErr w:type="gramStart"/>
                        <w:r>
                          <w:t xml:space="preserve"> (%) </w:t>
                        </w:r>
                        <w:proofErr w:type="gramEnd"/>
                        <w:r>
                          <w:t>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региональный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31.05.2020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70"/>
                    </w:trPr>
                    <w:tc>
                      <w:tcPr>
                        <w:tcW w:w="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1.3</w:t>
                        </w:r>
                      </w:p>
                    </w:tc>
                    <w:tc>
                      <w:tcPr>
                        <w:tcW w:w="51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>Доля</w:t>
                        </w:r>
                        <w:proofErr w:type="gramStart"/>
                        <w:r>
                          <w:t xml:space="preserve"> (%) </w:t>
                        </w:r>
                        <w:proofErr w:type="gramEnd"/>
                        <w:r>
                          <w:t>общеобразовательных организаций, в которых:</w:t>
                        </w:r>
                      </w:p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>а) обеспечена возможность выбора блюд детьми и родителями, в том числе: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региональный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31.05.2020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  <w:tr w:rsidR="00AA49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7"/>
                    </w:trPr>
                    <w:tc>
                      <w:tcPr>
                        <w:tcW w:w="5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A49B2" w:rsidRDefault="00AA49B2"/>
                    </w:tc>
                    <w:tc>
                      <w:tcPr>
                        <w:tcW w:w="5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spacing w:line="252" w:lineRule="auto"/>
                        </w:pPr>
                        <w:r>
                          <w:t xml:space="preserve">б) на основе соответствующего программного </w:t>
                        </w:r>
                        <w:r>
                          <w:t>обеспечения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региональный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31.05.2020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49B2" w:rsidRDefault="00CB38B4">
                        <w:pPr>
                          <w:pStyle w:val="a7"/>
                          <w:shd w:val="clear" w:color="auto" w:fill="auto"/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</w:tbl>
                <w:p w:rsidR="00AA49B2" w:rsidRDefault="00AA49B2">
                  <w:pPr>
                    <w:spacing w:line="1" w:lineRule="exact"/>
                  </w:pPr>
                </w:p>
              </w:txbxContent>
            </v:textbox>
            <w10:wrap type="topAndBottom" anchorx="page" anchory="margin"/>
          </v:shape>
        </w:pict>
      </w:r>
      <w:r w:rsidR="00AA49B2">
        <w:pict>
          <v:shape id="_x0000_s1055" type="#_x0000_t202" style="position:absolute;left:0;text-align:left;margin-left:118.2pt;margin-top:208.8pt;width:183.1pt;height:14.4pt;z-index:251657735;mso-wrap-distance-left:0;mso-wrap-distance-right:0;mso-position-horizontal-relative:page;mso-position-vertical-relative:margin" filled="f" stroked="f">
            <v:textbox inset="0,0,0,0">
              <w:txbxContent>
                <w:p w:rsidR="00AA49B2" w:rsidRDefault="00CB38B4">
                  <w:pPr>
                    <w:pStyle w:val="a9"/>
                    <w:shd w:val="clear" w:color="auto" w:fill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Показатели к задаче I. Достижение к 1</w:t>
                  </w:r>
                </w:p>
              </w:txbxContent>
            </v:textbox>
            <w10:wrap anchorx="page" anchory="margin"/>
          </v:shape>
        </w:pict>
      </w:r>
      <w:r w:rsidR="00AA49B2">
        <w:pict>
          <v:shape id="_x0000_s1057" type="#_x0000_t202" style="position:absolute;left:0;text-align:left;margin-left:345.95pt;margin-top:209.05pt;width:198.95pt;height:13.9pt;z-index:251657737;mso-wrap-distance-left:0;mso-wrap-distance-right:0;mso-position-horizontal-relative:page;mso-position-vertical-relative:margin" filled="f" stroked="f">
            <v:textbox inset="0,0,0,0">
              <w:txbxContent>
                <w:p w:rsidR="00AA49B2" w:rsidRDefault="00CB38B4">
                  <w:pPr>
                    <w:pStyle w:val="a9"/>
                    <w:shd w:val="clear" w:color="auto" w:fill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2023 года 100 % обеспечения </w:t>
                  </w:r>
                  <w:proofErr w:type="gramStart"/>
                  <w:r>
                    <w:rPr>
                      <w:sz w:val="22"/>
                      <w:szCs w:val="22"/>
                    </w:rPr>
                    <w:t>бесплатным</w:t>
                  </w:r>
                  <w:proofErr w:type="gramEnd"/>
                </w:p>
              </w:txbxContent>
            </v:textbox>
            <w10:wrap anchorx="page" anchory="margin"/>
          </v:shape>
        </w:pict>
      </w:r>
      <w:r w:rsidR="00AA49B2">
        <w:pict>
          <v:shape id="_x0000_s1059" type="#_x0000_t202" style="position:absolute;left:0;text-align:left;margin-left:585.45pt;margin-top:210.95pt;width:172.8pt;height:15.1pt;z-index:251657739;mso-wrap-distance-left:0;mso-wrap-distance-right:0;mso-position-horizontal-relative:page;mso-position-vertical-relative:margin" filled="f" stroked="f">
            <v:textbox inset="0,0,0,0">
              <w:txbxContent>
                <w:p w:rsidR="00AA49B2" w:rsidRDefault="00CB38B4">
                  <w:pPr>
                    <w:pStyle w:val="a9"/>
                    <w:shd w:val="clear" w:color="auto" w:fill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питанием обучающихся 1-4 классов</w:t>
                  </w:r>
                </w:p>
              </w:txbxContent>
            </v:textbox>
            <w10:wrap anchorx="page" anchory="margin"/>
          </v:shape>
        </w:pict>
      </w:r>
      <w:r>
        <w:t xml:space="preserve">Дополнительные показатели достижения результатов к каждой из задач раздела 3 «Задачи и </w:t>
      </w:r>
      <w:r>
        <w:t>перечень мер Дорожной карты»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184"/>
        <w:gridCol w:w="1632"/>
        <w:gridCol w:w="1080"/>
        <w:gridCol w:w="1234"/>
        <w:gridCol w:w="1080"/>
        <w:gridCol w:w="1094"/>
        <w:gridCol w:w="1176"/>
        <w:gridCol w:w="1162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lastRenderedPageBreak/>
              <w:t xml:space="preserve">Показатели к задаче 2. Создание инфраструктуры и оснащение образовательных организаций соответствующим оборудованием, необходимым </w:t>
            </w:r>
            <w:proofErr w:type="spellStart"/>
            <w:r>
              <w:t>д</w:t>
            </w:r>
            <w:proofErr w:type="spellEnd"/>
            <w:r>
              <w:t xml:space="preserve"> ля организации бесплатного горячего питания обучающихся 1-4 классов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Ответственные: министр </w:t>
            </w:r>
            <w:r>
              <w:t>образования Красноярского края; главы муниципальных образований; руководители образовательных организаций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Цель, целевой показатель, дополнительный показатель (основной)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Уровень контроля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Базовое 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</w:pPr>
            <w:r>
              <w:t>Прогнозируемое значение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AA49B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Значение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01.09.2023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>Наличие регионального стандарта оказания услуги по обеспечению горячим питанием обучающихся 1-4 классов государственных и муниципальных образовательных организаций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есть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общеобразовательных организаций, соответствующих региональному стандарту оказания услуги по обеспечению горячим питанием обучающихся 1-4 классов государственных и муниципальных образовательных организаций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Показатели к задаче 3. Осуществление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обязательного горячего питания обучающихся 1-4 классов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  <w:jc w:val="center"/>
            </w:pPr>
            <w:r>
              <w:t xml:space="preserve">Ответственные: министр образования Красноярского края; главы муниципальных образований; руководители образовательных </w:t>
            </w:r>
            <w:r>
              <w:t>организаций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общеобразовательных организаций, в которых осуществляется родительский (общественный) контроль за организацией питания обучающихся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51,9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 xml:space="preserve">образовательных организаций, разместивших </w:t>
            </w:r>
            <w:r>
              <w:t>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 xml:space="preserve">Наличие и реализация в образовательном процессе </w:t>
            </w:r>
            <w:r>
              <w:t xml:space="preserve">программ по организации </w:t>
            </w:r>
            <w:proofErr w:type="spellStart"/>
            <w:r>
              <w:t>информационно</w:t>
            </w:r>
            <w:r>
              <w:softHyphen/>
              <w:t>просветительской</w:t>
            </w:r>
            <w:proofErr w:type="spellEnd"/>
            <w:r>
              <w:t xml:space="preserve"> работы с обучающимися и родителями по формированию культуры здорового питания (да/нет)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  <w:tr w:rsidR="00AA49B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2" w:lineRule="auto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образовательных организаций, обязательное горячее питание</w:t>
            </w:r>
            <w:r>
              <w:t xml:space="preserve"> в которых организовано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31.05.2020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B2" w:rsidRDefault="00CB38B4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</w:tr>
    </w:tbl>
    <w:p w:rsidR="00AA49B2" w:rsidRDefault="00CB38B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5209"/>
        <w:gridCol w:w="1645"/>
        <w:gridCol w:w="1094"/>
        <w:gridCol w:w="1224"/>
        <w:gridCol w:w="1098"/>
        <w:gridCol w:w="1094"/>
        <w:gridCol w:w="1184"/>
        <w:gridCol w:w="1166"/>
      </w:tblGrid>
      <w:tr w:rsidR="00AA49B2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B2" w:rsidRDefault="00CB38B4">
            <w:pPr>
              <w:pStyle w:val="a7"/>
              <w:shd w:val="clear" w:color="auto" w:fill="auto"/>
              <w:spacing w:line="254" w:lineRule="auto"/>
            </w:pPr>
            <w:r>
              <w:t xml:space="preserve">квалифицированными специалистами, в том числе предприятий по обеспечению питанием в образовательных организациях (поварами, медицинскими специалистами (медицинскими сестрами </w:t>
            </w:r>
            <w:r>
              <w:t>диетическими), организаторами питания (руководителями) для региональных и муниципальных органов управления, в образовательных организациях, ответственными за организацию питания)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B2" w:rsidRDefault="00AA49B2">
            <w:pPr>
              <w:rPr>
                <w:sz w:val="10"/>
                <w:szCs w:val="10"/>
              </w:rPr>
            </w:pPr>
          </w:p>
        </w:tc>
      </w:tr>
    </w:tbl>
    <w:p w:rsidR="00CB38B4" w:rsidRDefault="00CB38B4"/>
    <w:sectPr w:rsidR="00CB38B4" w:rsidSect="00AA49B2">
      <w:headerReference w:type="default" r:id="rId11"/>
      <w:pgSz w:w="16840" w:h="11900" w:orient="landscape"/>
      <w:pgMar w:top="1176" w:right="911" w:bottom="1274" w:left="1647" w:header="0" w:footer="84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B4" w:rsidRDefault="00CB38B4" w:rsidP="00AA49B2">
      <w:r>
        <w:separator/>
      </w:r>
    </w:p>
  </w:endnote>
  <w:endnote w:type="continuationSeparator" w:id="0">
    <w:p w:rsidR="00CB38B4" w:rsidRDefault="00CB38B4" w:rsidP="00AA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B4" w:rsidRDefault="00CB38B4"/>
  </w:footnote>
  <w:footnote w:type="continuationSeparator" w:id="0">
    <w:p w:rsidR="00CB38B4" w:rsidRDefault="00CB38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2" w:rsidRDefault="00AA49B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85pt;margin-top:42.7pt;width:10.45pt;height:8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A49B2" w:rsidRDefault="00AA49B2">
                <w:pPr>
                  <w:pStyle w:val="26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C8185A" w:rsidRPr="00C8185A">
                    <w:rPr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722D"/>
    <w:multiLevelType w:val="multilevel"/>
    <w:tmpl w:val="C3C60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A49B2"/>
    <w:rsid w:val="00AA49B2"/>
    <w:rsid w:val="00C8185A"/>
    <w:rsid w:val="00CB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9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AA49B2"/>
    <w:rPr>
      <w:rFonts w:ascii="Arial" w:eastAsia="Arial" w:hAnsi="Arial" w:cs="Arial"/>
      <w:b w:val="0"/>
      <w:bCs w:val="0"/>
      <w:i w:val="0"/>
      <w:iCs w:val="0"/>
      <w:smallCaps w:val="0"/>
      <w:strike w:val="0"/>
      <w:color w:val="55569C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AA49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Подпись к картинке_"/>
    <w:basedOn w:val="a0"/>
    <w:link w:val="a5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Номер заголовка №2_"/>
    <w:basedOn w:val="a0"/>
    <w:link w:val="22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_"/>
    <w:basedOn w:val="a0"/>
    <w:link w:val="26"/>
    <w:rsid w:val="00AA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AA49B2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A49B2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AA49B2"/>
    <w:pPr>
      <w:shd w:val="clear" w:color="auto" w:fill="FFFFFF"/>
      <w:spacing w:after="260"/>
      <w:ind w:firstLine="340"/>
    </w:pPr>
    <w:rPr>
      <w:rFonts w:ascii="Arial" w:eastAsia="Arial" w:hAnsi="Arial" w:cs="Arial"/>
      <w:color w:val="55569C"/>
      <w:sz w:val="28"/>
      <w:szCs w:val="28"/>
    </w:rPr>
  </w:style>
  <w:style w:type="paragraph" w:customStyle="1" w:styleId="1">
    <w:name w:val="Основной текст1"/>
    <w:basedOn w:val="a"/>
    <w:link w:val="a3"/>
    <w:rsid w:val="00AA49B2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A49B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a5">
    <w:name w:val="Подпись к картинке"/>
    <w:basedOn w:val="a"/>
    <w:link w:val="a4"/>
    <w:rsid w:val="00AA49B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AA49B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AA49B2"/>
    <w:pPr>
      <w:shd w:val="clear" w:color="auto" w:fill="FFFFFF"/>
      <w:ind w:firstLine="7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Номер заголовка №2"/>
    <w:basedOn w:val="a"/>
    <w:link w:val="21"/>
    <w:rsid w:val="00AA49B2"/>
    <w:pPr>
      <w:shd w:val="clear" w:color="auto" w:fill="FFFFFF"/>
      <w:ind w:left="1006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AA49B2"/>
    <w:pPr>
      <w:shd w:val="clear" w:color="auto" w:fill="FFFFFF"/>
      <w:spacing w:after="160"/>
      <w:ind w:firstLine="35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Колонтитул (2)"/>
    <w:basedOn w:val="a"/>
    <w:link w:val="25"/>
    <w:rsid w:val="00AA49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2587</Words>
  <Characters>14751</Characters>
  <Application>Microsoft Office Word</Application>
  <DocSecurity>0</DocSecurity>
  <Lines>122</Lines>
  <Paragraphs>34</Paragraphs>
  <ScaleCrop>false</ScaleCrop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2020-09-03T03:38:00Z</dcterms:created>
  <dcterms:modified xsi:type="dcterms:W3CDTF">2020-09-03T03:38:00Z</dcterms:modified>
</cp:coreProperties>
</file>