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Указ Губернатора Красноярского края от 13.12.2024 N 385-уг</w:t>
              <w:br/>
              <w:t xml:space="preserve">"Об утверждении программы противодействия коррупции в Красноярском крае на 2025 - 2028 годы"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24.01.2025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outlineLvl w:val="0"/>
            </w:pPr>
            <w:r>
              <w:rPr>
                <w:sz w:val="20"/>
              </w:rPr>
              <w:t xml:space="preserve">13 декабря 2024 года</w:t>
            </w:r>
          </w:p>
        </w:tc>
        <w:tc>
          <w:tcPr>
            <w:tcW w:w="5103" w:type="dxa"/>
            <w:tcBorders>
              <w:top w:val="nil"/>
              <w:left w:val="nil"/>
              <w:bottom w:val="nil"/>
              <w:right w:val="nil"/>
            </w:tcBorders>
          </w:tcPr>
          <w:p>
            <w:pPr>
              <w:pStyle w:val="0"/>
              <w:outlineLvl w:val="0"/>
              <w:jc w:val="right"/>
            </w:pPr>
            <w:r>
              <w:rPr>
                <w:sz w:val="20"/>
              </w:rPr>
              <w:t xml:space="preserve">N 385-уг</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УКАЗ</w:t>
      </w:r>
    </w:p>
    <w:p>
      <w:pPr>
        <w:pStyle w:val="2"/>
        <w:jc w:val="center"/>
      </w:pPr>
      <w:r>
        <w:rPr>
          <w:sz w:val="20"/>
        </w:rPr>
      </w:r>
    </w:p>
    <w:p>
      <w:pPr>
        <w:pStyle w:val="2"/>
        <w:jc w:val="center"/>
      </w:pPr>
      <w:r>
        <w:rPr>
          <w:sz w:val="20"/>
        </w:rPr>
        <w:t xml:space="preserve">ГУБЕРНАТОРА КРАСНОЯРСКОГО КРАЯ</w:t>
      </w:r>
    </w:p>
    <w:p>
      <w:pPr>
        <w:pStyle w:val="2"/>
        <w:jc w:val="center"/>
      </w:pPr>
      <w:r>
        <w:rPr>
          <w:sz w:val="20"/>
        </w:rPr>
      </w:r>
    </w:p>
    <w:p>
      <w:pPr>
        <w:pStyle w:val="2"/>
        <w:jc w:val="center"/>
      </w:pPr>
      <w:r>
        <w:rPr>
          <w:sz w:val="20"/>
        </w:rPr>
        <w:t xml:space="preserve">ОБ УТВЕРЖДЕНИИ ПРОГРАММЫ ПРОТИВОДЕЙСТВИЯ КОРРУПЦИИ</w:t>
      </w:r>
    </w:p>
    <w:p>
      <w:pPr>
        <w:pStyle w:val="2"/>
        <w:jc w:val="center"/>
      </w:pPr>
      <w:r>
        <w:rPr>
          <w:sz w:val="20"/>
        </w:rPr>
        <w:t xml:space="preserve">В КРАСНОЯРСКОМ КРАЕ НА 2025 - 2028 ГОДЫ</w:t>
      </w:r>
    </w:p>
    <w:p>
      <w:pPr>
        <w:pStyle w:val="0"/>
        <w:jc w:val="both"/>
      </w:pPr>
      <w:r>
        <w:rPr>
          <w:sz w:val="20"/>
        </w:rPr>
      </w:r>
    </w:p>
    <w:p>
      <w:pPr>
        <w:pStyle w:val="0"/>
        <w:ind w:firstLine="540"/>
        <w:jc w:val="both"/>
      </w:pPr>
      <w:r>
        <w:rPr>
          <w:sz w:val="20"/>
        </w:rPr>
        <w:t xml:space="preserve">В соответствии со </w:t>
      </w:r>
      <w:hyperlink w:history="0" r:id="rId7" w:tooltip="Устав Красноярского края от 05.06.2008 N 5-1777 (подписан Губернатором Красноярского края 10.06.2008) (ред. от 16.03.2023) {КонсультантПлюс}">
        <w:r>
          <w:rPr>
            <w:sz w:val="20"/>
            <w:color w:val="0000ff"/>
          </w:rPr>
          <w:t xml:space="preserve">статьей 90</w:t>
        </w:r>
      </w:hyperlink>
      <w:r>
        <w:rPr>
          <w:sz w:val="20"/>
        </w:rPr>
        <w:t xml:space="preserve"> Устава Красноярского края, </w:t>
      </w:r>
      <w:hyperlink w:history="0" r:id="rId8" w:tooltip="Закон Красноярского края от 07.07.2009 N 8-3610 (ред. от 04.07.2024) &quot;О противодействии коррупции в Красноярском крае&quot; (подписан Губернатором Красноярского края 22.07.2009) (вместе с &quot;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quot;) {КонсультантПлюс}">
        <w:r>
          <w:rPr>
            <w:sz w:val="20"/>
            <w:color w:val="0000ff"/>
          </w:rPr>
          <w:t xml:space="preserve">статьей 17</w:t>
        </w:r>
      </w:hyperlink>
      <w:r>
        <w:rPr>
          <w:sz w:val="20"/>
        </w:rPr>
        <w:t xml:space="preserve"> Закона Красноярского края от 07.07.2009 N 8-3610 "О противодействии коррупции в Красноярском крае", </w:t>
      </w:r>
      <w:hyperlink w:history="0" r:id="rId9" w:tooltip="Указ Губернатора Красноярского края от 07.03.2017 N 52-уг (ред. от 24.05.2021) &quot;Об утверждении Порядка разработки проекта программы противодействия коррупции в Красноярском крае&quot; {КонсультантПлюс}">
        <w:r>
          <w:rPr>
            <w:sz w:val="20"/>
            <w:color w:val="0000ff"/>
          </w:rPr>
          <w:t xml:space="preserve">Указом</w:t>
        </w:r>
      </w:hyperlink>
      <w:r>
        <w:rPr>
          <w:sz w:val="20"/>
        </w:rPr>
        <w:t xml:space="preserve"> Губернатора Красноярского края от 07.03.2017 N 52-уг "Об утверждении Порядка разработки проекта программы противодействия коррупции в Красноярском крае" постановляю:</w:t>
      </w:r>
    </w:p>
    <w:p>
      <w:pPr>
        <w:pStyle w:val="0"/>
        <w:spacing w:before="200" w:line-rule="auto"/>
        <w:ind w:firstLine="540"/>
        <w:jc w:val="both"/>
      </w:pPr>
      <w:r>
        <w:rPr>
          <w:sz w:val="20"/>
        </w:rPr>
        <w:t xml:space="preserve">1. Утвердить </w:t>
      </w:r>
      <w:hyperlink w:history="0" w:anchor="P42" w:tooltip="ПРОГРАММА">
        <w:r>
          <w:rPr>
            <w:sz w:val="20"/>
            <w:color w:val="0000ff"/>
          </w:rPr>
          <w:t xml:space="preserve">программу</w:t>
        </w:r>
      </w:hyperlink>
      <w:r>
        <w:rPr>
          <w:sz w:val="20"/>
        </w:rPr>
        <w:t xml:space="preserve"> противодействия коррупции в Красноярском крае на 2025 - 2028 годы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0" w:tooltip="Указ Губернатора Красноярского края от 29.12.2011 N 257-уг (ред. от 06.06.2013) &quot;Об утверждении государственной антикоррупционной программы Красноярского края на 2012 - 2014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29.12.2011 N 257-уг "Об утверждении государственной антикоррупционной программы Красноярского края на 2012 - 2014 годы";</w:t>
      </w:r>
    </w:p>
    <w:p>
      <w:pPr>
        <w:pStyle w:val="0"/>
        <w:spacing w:before="200" w:line-rule="auto"/>
        <w:ind w:firstLine="540"/>
        <w:jc w:val="both"/>
      </w:pPr>
      <w:hyperlink w:history="0" r:id="rId11" w:tooltip="Указ Губернатора Красноярского края от 31.05.2012 N 109-уг &quot;О внесении изменений в Указ Губернатора Красноярского края от 29.12.2011 N 257-уг &quot;Об утверждении государственной антикоррупционной программы Красноярского края на 2012 - 2013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31.05.2012 N 109-уг "О внесении изменений в Указ Губернатора Красноярского края от 29.12.2011 N 257-уг "Об утверждении государственной антикоррупционной программы Красноярского края на 2012 - 2013 годы";</w:t>
      </w:r>
    </w:p>
    <w:p>
      <w:pPr>
        <w:pStyle w:val="0"/>
        <w:spacing w:before="200" w:line-rule="auto"/>
        <w:ind w:firstLine="540"/>
        <w:jc w:val="both"/>
      </w:pPr>
      <w:hyperlink w:history="0" r:id="rId12" w:tooltip="Указ Губернатора Красноярского края от 06.06.2013 N 97-уг &quot;О внесении изменений в Указ Губернатора Красноярского края от 29.12.2011 N 257-уг &quot;Об утверждении государственной антикоррупционной программы Красноярского края на 2012 - 2013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06.06.2013 N 97-уг "О внесении изменений в Указ Губернатора Красноярского края от 29.12.2011 N 257-уг "Об утверждении государственной антикоррупционной программы Красноярского края на 2012 - 2013 годы";</w:t>
      </w:r>
    </w:p>
    <w:p>
      <w:pPr>
        <w:pStyle w:val="0"/>
        <w:spacing w:before="200" w:line-rule="auto"/>
        <w:ind w:firstLine="540"/>
        <w:jc w:val="both"/>
      </w:pPr>
      <w:hyperlink w:history="0" r:id="rId13" w:tooltip="Указ Губернатора Красноярского края от 23.04.2015 N 90-уг (ред. от 08.07.2016) &quot;Об утверждении государственной антикоррупционной программы Красноярского края на 2015 - 2017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23.04.2015 N 90-уг "Об утверждении государственной антикоррупционной программы Красноярского края на 2015 - 2017 годы";</w:t>
      </w:r>
    </w:p>
    <w:p>
      <w:pPr>
        <w:pStyle w:val="0"/>
        <w:spacing w:before="200" w:line-rule="auto"/>
        <w:ind w:firstLine="540"/>
        <w:jc w:val="both"/>
      </w:pPr>
      <w:hyperlink w:history="0" r:id="rId14" w:tooltip="Указ Губернатора Красноярского края от 12.01.2016 N 3-уг &quot;О внесении изменений в Указ Губернатора Красноярского края от 23.04.2015 N 90-уг &quot;Об утверждении государственной антикоррупционной программы Красноярского края на 2015 - 2017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12.01.2016 N 3-уг "О внесении изменений в Указ Губернатора Красноярского края от 23.04.2015 N 90-уг "Об утверждении государственной антикоррупционной программы Красноярского края на 2015 - 2017 годы";</w:t>
      </w:r>
    </w:p>
    <w:p>
      <w:pPr>
        <w:pStyle w:val="0"/>
        <w:spacing w:before="200" w:line-rule="auto"/>
        <w:ind w:firstLine="540"/>
        <w:jc w:val="both"/>
      </w:pPr>
      <w:hyperlink w:history="0" r:id="rId15" w:tooltip="Указ Губернатора Красноярского края от 08.07.2016 N 138-уг &quot;О внесении изменений в Указ Губернатора Красноярского края от 23.04.2015 N 90-уг &quot;Об утверждении государственной антикоррупционной программы Красноярского края на 2015 - 2017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08.07.2016 N 138-уг "О внесении изменений в Указ Губернатора Красноярского края от 23.04.2015 N 90-уг "Об утверждении государственной антикоррупционной программы Красноярского края на 2015 - 2017 годы";</w:t>
      </w:r>
    </w:p>
    <w:p>
      <w:pPr>
        <w:pStyle w:val="0"/>
        <w:spacing w:before="200" w:line-rule="auto"/>
        <w:ind w:firstLine="540"/>
        <w:jc w:val="both"/>
      </w:pPr>
      <w:hyperlink w:history="0" r:id="rId16" w:tooltip="Указ Губернатора Красноярского края от 08.12.2017 N 307-уг (ред. от 21.09.2018) &quot;Об утверждении программы противодействия коррупции в Красноярском крае на 2018 - 2020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08.12.2017 N 307-уг "Об утверждении программы противодействия коррупции в Красноярском крае на 2018 - 2020 годы";</w:t>
      </w:r>
    </w:p>
    <w:p>
      <w:pPr>
        <w:pStyle w:val="0"/>
        <w:spacing w:before="200" w:line-rule="auto"/>
        <w:ind w:firstLine="540"/>
        <w:jc w:val="both"/>
      </w:pPr>
      <w:hyperlink w:history="0" r:id="rId17" w:tooltip="Указ Губернатора Красноярского края от 15.06.2018 N 163-уг &quot;О внесении изменений в Указ Губернатора Красноярского края от 08.12.2017 N 307-уг &quot;Об утверждении программы противодействия коррупции в Красноярском крае на 2018 - 2020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15.06.2018 N 163-уг "О внесении изменений в Указ Губернатора Красноярского края от 08.12.2017 N 307-уг "Об утверждении программы противодействия коррупции в Красноярском крае на 2018 - 2020 годы";</w:t>
      </w:r>
    </w:p>
    <w:p>
      <w:pPr>
        <w:pStyle w:val="0"/>
        <w:spacing w:before="200" w:line-rule="auto"/>
        <w:ind w:firstLine="540"/>
        <w:jc w:val="both"/>
      </w:pPr>
      <w:hyperlink w:history="0" r:id="rId18" w:tooltip="Указ Губернатора Красноярского края от 21.09.2018 N 253-уг &quot;О внесении изменений в Указ Губернатора Красноярского края от 08.12.2017 N 307-уг &quot;Об утверждении программы противодействия коррупции в Красноярском крае на 2018 - 2020 годы&quot; ------------ Утратил силу или отменен {КонсультантПлюс}">
        <w:r>
          <w:rPr>
            <w:sz w:val="20"/>
            <w:color w:val="0000ff"/>
          </w:rPr>
          <w:t xml:space="preserve">Указ</w:t>
        </w:r>
      </w:hyperlink>
      <w:r>
        <w:rPr>
          <w:sz w:val="20"/>
        </w:rPr>
        <w:t xml:space="preserve"> Губернатора Красноярского края от 21.09.2018 N 253-уг "О внесении изменений в Указ Губернатора Красноярского края от 08.12.2017 N 307-уг "Об утверждении программы противодействия коррупции в Красноярском крае на 2018 - 2020 годы".</w:t>
      </w:r>
    </w:p>
    <w:p>
      <w:pPr>
        <w:pStyle w:val="0"/>
        <w:spacing w:before="200" w:line-rule="auto"/>
        <w:ind w:firstLine="540"/>
        <w:jc w:val="both"/>
      </w:pPr>
      <w:r>
        <w:rPr>
          <w:sz w:val="20"/>
        </w:rPr>
        <w:t xml:space="preserve">3. Опубликовать Указ на "Официальном интернет-портале правовой информации Красноярского края" (</w:t>
      </w:r>
      <w:hyperlink w:history="0" r:id="rId19">
        <w:r>
          <w:rPr>
            <w:sz w:val="20"/>
            <w:color w:val="0000ff"/>
          </w:rPr>
          <w:t xml:space="preserve">www.zakon.krskstate.ru</w:t>
        </w:r>
      </w:hyperlink>
      <w:r>
        <w:rPr>
          <w:sz w:val="20"/>
        </w:rPr>
        <w:t xml:space="preserve">).</w:t>
      </w:r>
    </w:p>
    <w:p>
      <w:pPr>
        <w:pStyle w:val="0"/>
        <w:spacing w:before="200" w:line-rule="auto"/>
        <w:ind w:firstLine="540"/>
        <w:jc w:val="both"/>
      </w:pPr>
      <w:r>
        <w:rPr>
          <w:sz w:val="20"/>
        </w:rPr>
        <w:t xml:space="preserve">4. Указ вступает в силу с 1 января 2025 года, но не ранее дня, следующего за днем его официального опубликования.</w:t>
      </w:r>
    </w:p>
    <w:p>
      <w:pPr>
        <w:pStyle w:val="0"/>
        <w:jc w:val="both"/>
      </w:pPr>
      <w:r>
        <w:rPr>
          <w:sz w:val="20"/>
        </w:rPr>
      </w:r>
    </w:p>
    <w:p>
      <w:pPr>
        <w:pStyle w:val="0"/>
        <w:jc w:val="right"/>
      </w:pPr>
      <w:r>
        <w:rPr>
          <w:sz w:val="20"/>
        </w:rPr>
        <w:t xml:space="preserve">Заместитель</w:t>
      </w:r>
    </w:p>
    <w:p>
      <w:pPr>
        <w:pStyle w:val="0"/>
        <w:jc w:val="right"/>
      </w:pPr>
      <w:r>
        <w:rPr>
          <w:sz w:val="20"/>
        </w:rPr>
        <w:t xml:space="preserve">Губернатора края</w:t>
      </w:r>
    </w:p>
    <w:p>
      <w:pPr>
        <w:pStyle w:val="0"/>
        <w:jc w:val="right"/>
      </w:pPr>
      <w:r>
        <w:rPr>
          <w:sz w:val="20"/>
        </w:rPr>
        <w:t xml:space="preserve">П.Е.СОЛОДКОВ</w:t>
      </w:r>
    </w:p>
    <w:p>
      <w:pPr>
        <w:pStyle w:val="0"/>
      </w:pPr>
      <w:r>
        <w:rPr>
          <w:sz w:val="20"/>
        </w:rPr>
        <w:t xml:space="preserve">Красноярск</w:t>
      </w:r>
    </w:p>
    <w:p>
      <w:pPr>
        <w:pStyle w:val="0"/>
        <w:spacing w:before="200" w:line-rule="auto"/>
      </w:pPr>
      <w:r>
        <w:rPr>
          <w:sz w:val="20"/>
        </w:rPr>
        <w:t xml:space="preserve">13 декабря 2024 года</w:t>
      </w:r>
    </w:p>
    <w:p>
      <w:pPr>
        <w:pStyle w:val="0"/>
        <w:spacing w:before="200" w:line-rule="auto"/>
      </w:pPr>
      <w:r>
        <w:rPr>
          <w:sz w:val="20"/>
        </w:rPr>
        <w:t xml:space="preserve">N 385-уг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Указу</w:t>
      </w:r>
    </w:p>
    <w:p>
      <w:pPr>
        <w:pStyle w:val="0"/>
        <w:jc w:val="right"/>
      </w:pPr>
      <w:r>
        <w:rPr>
          <w:sz w:val="20"/>
        </w:rPr>
        <w:t xml:space="preserve">Губернатора Красноярского края</w:t>
      </w:r>
    </w:p>
    <w:p>
      <w:pPr>
        <w:pStyle w:val="0"/>
        <w:jc w:val="right"/>
      </w:pPr>
      <w:r>
        <w:rPr>
          <w:sz w:val="20"/>
        </w:rPr>
        <w:t xml:space="preserve">от 13 декабря 2024 г. N 385-уг</w:t>
      </w:r>
    </w:p>
    <w:p>
      <w:pPr>
        <w:pStyle w:val="0"/>
        <w:jc w:val="both"/>
      </w:pPr>
      <w:r>
        <w:rPr>
          <w:sz w:val="20"/>
        </w:rPr>
      </w:r>
    </w:p>
    <w:bookmarkStart w:id="42" w:name="P42"/>
    <w:bookmarkEnd w:id="42"/>
    <w:p>
      <w:pPr>
        <w:pStyle w:val="2"/>
        <w:jc w:val="center"/>
      </w:pPr>
      <w:r>
        <w:rPr>
          <w:sz w:val="20"/>
        </w:rPr>
        <w:t xml:space="preserve">ПРОГРАММА</w:t>
      </w:r>
    </w:p>
    <w:p>
      <w:pPr>
        <w:pStyle w:val="2"/>
        <w:jc w:val="center"/>
      </w:pPr>
      <w:r>
        <w:rPr>
          <w:sz w:val="20"/>
        </w:rPr>
        <w:t xml:space="preserve">ПРОТИВОДЕЙСТВИЯ КОРРУПЦИИ В КРАСНОЯРСКОМ КРАЕ</w:t>
      </w:r>
    </w:p>
    <w:p>
      <w:pPr>
        <w:pStyle w:val="2"/>
        <w:jc w:val="center"/>
      </w:pPr>
      <w:r>
        <w:rPr>
          <w:sz w:val="20"/>
        </w:rPr>
        <w:t xml:space="preserve">НА 2025 - 2028 ГОДЫ</w:t>
      </w:r>
    </w:p>
    <w:p>
      <w:pPr>
        <w:pStyle w:val="0"/>
        <w:jc w:val="both"/>
      </w:pPr>
      <w:r>
        <w:rPr>
          <w:sz w:val="20"/>
        </w:rPr>
      </w:r>
    </w:p>
    <w:p>
      <w:pPr>
        <w:pStyle w:val="2"/>
        <w:outlineLvl w:val="1"/>
        <w:jc w:val="center"/>
      </w:pPr>
      <w:r>
        <w:rPr>
          <w:sz w:val="20"/>
        </w:rPr>
        <w:t xml:space="preserve">1. ПАСПОРТ</w:t>
      </w:r>
    </w:p>
    <w:p>
      <w:pPr>
        <w:pStyle w:val="2"/>
        <w:jc w:val="center"/>
      </w:pPr>
      <w:r>
        <w:rPr>
          <w:sz w:val="20"/>
        </w:rPr>
        <w:t xml:space="preserve">ПРОГРАММЫ ПРОТИВОДЕЙСТВИЯ КОРРУПЦИИ В КРАСНОЯРСКОМ КРАЕ</w:t>
      </w:r>
    </w:p>
    <w:p>
      <w:pPr>
        <w:pStyle w:val="2"/>
        <w:jc w:val="center"/>
      </w:pPr>
      <w:r>
        <w:rPr>
          <w:sz w:val="20"/>
        </w:rPr>
        <w:t xml:space="preserve">НА 2025 - 2028 ГОДЫ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3402"/>
        <w:gridCol w:w="5102"/>
      </w:tblGrid>
      <w:tr>
        <w:tc>
          <w:tcPr>
            <w:tcW w:w="567" w:type="dxa"/>
          </w:tcPr>
          <w:p>
            <w:pPr>
              <w:pStyle w:val="0"/>
            </w:pPr>
            <w:r>
              <w:rPr>
                <w:sz w:val="20"/>
              </w:rPr>
              <w:t xml:space="preserve">1.1</w:t>
            </w:r>
          </w:p>
        </w:tc>
        <w:tc>
          <w:tcPr>
            <w:tcW w:w="3402" w:type="dxa"/>
          </w:tcPr>
          <w:p>
            <w:pPr>
              <w:pStyle w:val="0"/>
            </w:pPr>
            <w:r>
              <w:rPr>
                <w:sz w:val="20"/>
              </w:rPr>
              <w:t xml:space="preserve">Наименование программы</w:t>
            </w:r>
          </w:p>
        </w:tc>
        <w:tc>
          <w:tcPr>
            <w:tcW w:w="5102" w:type="dxa"/>
          </w:tcPr>
          <w:p>
            <w:pPr>
              <w:pStyle w:val="0"/>
            </w:pPr>
            <w:r>
              <w:rPr>
                <w:sz w:val="20"/>
              </w:rPr>
              <w:t xml:space="preserve">программа противодействия коррупции в Красноярском крае (далее - край) на 2025 - 2028 годы (далее - Программа)</w:t>
            </w:r>
          </w:p>
        </w:tc>
      </w:tr>
      <w:tr>
        <w:tc>
          <w:tcPr>
            <w:tcW w:w="567" w:type="dxa"/>
          </w:tcPr>
          <w:p>
            <w:pPr>
              <w:pStyle w:val="0"/>
            </w:pPr>
            <w:r>
              <w:rPr>
                <w:sz w:val="20"/>
              </w:rPr>
              <w:t xml:space="preserve">1.2</w:t>
            </w:r>
          </w:p>
        </w:tc>
        <w:tc>
          <w:tcPr>
            <w:tcW w:w="3402" w:type="dxa"/>
          </w:tcPr>
          <w:p>
            <w:pPr>
              <w:pStyle w:val="0"/>
            </w:pPr>
            <w:r>
              <w:rPr>
                <w:sz w:val="20"/>
              </w:rPr>
              <w:t xml:space="preserve">Цели и задачи Программы</w:t>
            </w:r>
          </w:p>
        </w:tc>
        <w:tc>
          <w:tcPr>
            <w:tcW w:w="5102" w:type="dxa"/>
          </w:tcPr>
          <w:p>
            <w:pPr>
              <w:pStyle w:val="0"/>
            </w:pPr>
            <w:r>
              <w:rPr>
                <w:sz w:val="20"/>
              </w:rPr>
              <w:t xml:space="preserve">цели Программы:</w:t>
            </w:r>
          </w:p>
          <w:p>
            <w:pPr>
              <w:pStyle w:val="0"/>
            </w:pPr>
            <w:r>
              <w:rPr>
                <w:sz w:val="20"/>
              </w:rPr>
              <w:t xml:space="preserve">снижение уровня коррупции в органах государственной власти края и иных государственных органах края (далее - государственные органы края), органах местного самоуправления муниципальных образований края (далее - органы МСУ), краевых государственных учреждениях и краевых унитарных предприятиях;</w:t>
            </w:r>
          </w:p>
          <w:p>
            <w:pPr>
              <w:pStyle w:val="0"/>
            </w:pPr>
            <w:r>
              <w:rPr>
                <w:sz w:val="20"/>
              </w:rPr>
              <w:t xml:space="preserve">популяризация в обществе антикоррупционных стандартов поведения;</w:t>
            </w:r>
          </w:p>
          <w:p>
            <w:pPr>
              <w:pStyle w:val="0"/>
            </w:pPr>
            <w:r>
              <w:rPr>
                <w:sz w:val="20"/>
              </w:rPr>
              <w:t xml:space="preserve">задачи Программы:</w:t>
            </w:r>
          </w:p>
          <w:p>
            <w:pPr>
              <w:pStyle w:val="0"/>
            </w:pPr>
            <w:r>
              <w:rPr>
                <w:sz w:val="20"/>
              </w:rPr>
              <w:t xml:space="preserve">нормативное правовое обеспечение антикоррупционной деятельности государственных органов края;</w:t>
            </w:r>
          </w:p>
          <w:p>
            <w:pPr>
              <w:pStyle w:val="0"/>
            </w:pPr>
            <w:r>
              <w:rPr>
                <w:sz w:val="20"/>
              </w:rPr>
              <w:t xml:space="preserve">профилактика коррупции на государственной гражданской службе края и муниципальной службе;</w:t>
            </w:r>
          </w:p>
          <w:p>
            <w:pPr>
              <w:pStyle w:val="0"/>
            </w:pPr>
            <w:r>
              <w:rPr>
                <w:sz w:val="20"/>
              </w:rPr>
              <w:t xml:space="preserve">повышение уровня антикоррупционной компетентности государственных гражданских служащих края и муниципальных служащих;</w:t>
            </w:r>
          </w:p>
          <w:p>
            <w:pPr>
              <w:pStyle w:val="0"/>
            </w:pPr>
            <w:r>
              <w:rPr>
                <w:sz w:val="20"/>
              </w:rPr>
              <w:t xml:space="preserve">обеспечение финансового контроля в бюджетной сфере,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законодательство в сфере закупок), контроля за использованием по назначению и сохранностью имущества, находящегося в государственной собственности края (далее - имущество края);</w:t>
            </w:r>
          </w:p>
          <w:p>
            <w:pPr>
              <w:pStyle w:val="0"/>
            </w:pPr>
            <w:r>
              <w:rPr>
                <w:sz w:val="20"/>
              </w:rPr>
              <w:t xml:space="preserve">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p>
            <w:pPr>
              <w:pStyle w:val="0"/>
            </w:pPr>
            <w:r>
              <w:rPr>
                <w:sz w:val="20"/>
              </w:rPr>
              <w:t xml:space="preserve">обеспечение поддержки общественных антикоррупционных инициатив, повышение уровня открытости государственных органов края;</w:t>
            </w:r>
          </w:p>
          <w:p>
            <w:pPr>
              <w:pStyle w:val="0"/>
            </w:pPr>
            <w:r>
              <w:rPr>
                <w:sz w:val="20"/>
              </w:rPr>
              <w:t xml:space="preserve">исследование состояния коррупции и эффективности мер, принимаемых</w:t>
            </w:r>
          </w:p>
          <w:p>
            <w:pPr>
              <w:pStyle w:val="0"/>
            </w:pPr>
            <w:r>
              <w:rPr>
                <w:sz w:val="20"/>
              </w:rPr>
              <w:t xml:space="preserve">по ее профилактике в государственных органах края и органах МСУ</w:t>
            </w:r>
          </w:p>
        </w:tc>
      </w:tr>
      <w:tr>
        <w:tc>
          <w:tcPr>
            <w:tcW w:w="567" w:type="dxa"/>
          </w:tcPr>
          <w:p>
            <w:pPr>
              <w:pStyle w:val="0"/>
            </w:pPr>
            <w:r>
              <w:rPr>
                <w:sz w:val="20"/>
              </w:rPr>
              <w:t xml:space="preserve">1.3</w:t>
            </w:r>
          </w:p>
        </w:tc>
        <w:tc>
          <w:tcPr>
            <w:tcW w:w="3402" w:type="dxa"/>
          </w:tcPr>
          <w:p>
            <w:pPr>
              <w:pStyle w:val="0"/>
            </w:pPr>
            <w:r>
              <w:rPr>
                <w:sz w:val="20"/>
              </w:rPr>
              <w:t xml:space="preserve">Ожидаемые результаты реализации Программы</w:t>
            </w:r>
          </w:p>
        </w:tc>
        <w:tc>
          <w:tcPr>
            <w:tcW w:w="5102" w:type="dxa"/>
          </w:tcPr>
          <w:p>
            <w:pPr>
              <w:pStyle w:val="0"/>
            </w:pPr>
            <w:r>
              <w:rPr>
                <w:sz w:val="20"/>
              </w:rPr>
              <w:t xml:space="preserve">принятие нормативных правовых актов, способствующих минимизации коррупционных проявлений в государственных органах края;</w:t>
            </w:r>
          </w:p>
          <w:p>
            <w:pPr>
              <w:pStyle w:val="0"/>
            </w:pPr>
            <w:r>
              <w:rPr>
                <w:sz w:val="20"/>
              </w:rPr>
              <w:t xml:space="preserve">реализация положений Федерального </w:t>
            </w:r>
            <w:hyperlink w:history="0" r:id="rId20"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от 25.12.2008 N 273-ФЗ "О противодействии коррупции" (далее - Закон N 273-ФЗ) в части применения мер по профилактике коррупции в государственных органах края и органах МСУ, повышение мотивации к соблюдению государственными гражданскими служащими края и муниципальными служащими ограничений и запретов, связанных с прохождением государственной гражданской службы края и муниципальной службы;</w:t>
            </w:r>
          </w:p>
          <w:p>
            <w:pPr>
              <w:pStyle w:val="0"/>
            </w:pPr>
            <w:r>
              <w:rPr>
                <w:sz w:val="20"/>
              </w:rPr>
              <w:t xml:space="preserve">формирование устойчивых навыков антикоррупционного поведения государственных гражданских служащих края и муниципальных служащих;</w:t>
            </w:r>
          </w:p>
          <w:p>
            <w:pPr>
              <w:pStyle w:val="0"/>
            </w:pPr>
            <w:r>
              <w:rPr>
                <w:sz w:val="20"/>
              </w:rPr>
              <w:t xml:space="preserve">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в сфере закупок, эффективному управлению имуществом края;</w:t>
            </w:r>
          </w:p>
          <w:p>
            <w:pPr>
              <w:pStyle w:val="0"/>
            </w:pPr>
            <w:r>
              <w:rPr>
                <w:sz w:val="20"/>
              </w:rPr>
              <w:t xml:space="preserve">снижение вероятности совершения коррупционных правонарушений в краевых государственных учреждениях и краевых унитарных предприятиях;</w:t>
            </w:r>
          </w:p>
          <w:p>
            <w:pPr>
              <w:pStyle w:val="0"/>
            </w:pPr>
            <w:r>
              <w:rPr>
                <w:sz w:val="20"/>
              </w:rPr>
              <w:t xml:space="preserve">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государственными органами края;</w:t>
            </w:r>
          </w:p>
          <w:p>
            <w:pPr>
              <w:pStyle w:val="0"/>
            </w:pPr>
            <w:r>
              <w:rPr>
                <w:sz w:val="20"/>
              </w:rPr>
              <w:t xml:space="preserve">формирование выводов о достаточности и эффективности принимаемых мер по профилактике коррупции в крае</w:t>
            </w:r>
          </w:p>
        </w:tc>
      </w:tr>
      <w:tr>
        <w:tc>
          <w:tcPr>
            <w:tcW w:w="567" w:type="dxa"/>
          </w:tcPr>
          <w:p>
            <w:pPr>
              <w:pStyle w:val="0"/>
            </w:pPr>
            <w:r>
              <w:rPr>
                <w:sz w:val="20"/>
              </w:rPr>
              <w:t xml:space="preserve">1.4</w:t>
            </w:r>
          </w:p>
        </w:tc>
        <w:tc>
          <w:tcPr>
            <w:tcW w:w="3402" w:type="dxa"/>
          </w:tcPr>
          <w:p>
            <w:pPr>
              <w:pStyle w:val="0"/>
            </w:pPr>
            <w:r>
              <w:rPr>
                <w:sz w:val="20"/>
              </w:rPr>
              <w:t xml:space="preserve">Государственные органы края, осуществляющие контроль за выполнением мер противодействия коррупции Программы</w:t>
            </w:r>
          </w:p>
        </w:tc>
        <w:tc>
          <w:tcPr>
            <w:tcW w:w="5102" w:type="dxa"/>
          </w:tcPr>
          <w:p>
            <w:pPr>
              <w:pStyle w:val="0"/>
            </w:pPr>
            <w:r>
              <w:rPr>
                <w:sz w:val="20"/>
              </w:rPr>
              <w:t xml:space="preserve">Губернатор края,</w:t>
            </w:r>
          </w:p>
          <w:p>
            <w:pPr>
              <w:pStyle w:val="0"/>
            </w:pPr>
            <w:r>
              <w:rPr>
                <w:sz w:val="20"/>
              </w:rPr>
              <w:t xml:space="preserve">Законодательное Собрание края</w:t>
            </w:r>
          </w:p>
        </w:tc>
      </w:tr>
    </w:tbl>
    <w:p>
      <w:pPr>
        <w:pStyle w:val="0"/>
        <w:jc w:val="both"/>
      </w:pPr>
      <w:r>
        <w:rPr>
          <w:sz w:val="20"/>
        </w:rPr>
      </w:r>
    </w:p>
    <w:p>
      <w:pPr>
        <w:pStyle w:val="2"/>
        <w:outlineLvl w:val="1"/>
        <w:jc w:val="center"/>
      </w:pPr>
      <w:r>
        <w:rPr>
          <w:sz w:val="20"/>
        </w:rPr>
        <w:t xml:space="preserve">2. МЕРЫ ПРОТИВОДЕЙСТВИЯ КОРРУПЦИИ ПРОГРАММЫ</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4"/>
        <w:gridCol w:w="2464"/>
        <w:gridCol w:w="2059"/>
        <w:gridCol w:w="1984"/>
        <w:gridCol w:w="2299"/>
      </w:tblGrid>
      <w:tr>
        <w:tc>
          <w:tcPr>
            <w:tcW w:w="544" w:type="dxa"/>
          </w:tcPr>
          <w:p>
            <w:pPr>
              <w:pStyle w:val="0"/>
              <w:jc w:val="center"/>
            </w:pPr>
            <w:r>
              <w:rPr>
                <w:sz w:val="20"/>
              </w:rPr>
              <w:t xml:space="preserve">N п/п</w:t>
            </w:r>
          </w:p>
        </w:tc>
        <w:tc>
          <w:tcPr>
            <w:tcW w:w="2464" w:type="dxa"/>
          </w:tcPr>
          <w:p>
            <w:pPr>
              <w:pStyle w:val="0"/>
              <w:jc w:val="center"/>
            </w:pPr>
            <w:r>
              <w:rPr>
                <w:sz w:val="20"/>
              </w:rPr>
              <w:t xml:space="preserve">Меры противодействия коррупции Программы (далее в настоящем разделе - меры)</w:t>
            </w:r>
          </w:p>
        </w:tc>
        <w:tc>
          <w:tcPr>
            <w:tcW w:w="2059" w:type="dxa"/>
          </w:tcPr>
          <w:p>
            <w:pPr>
              <w:pStyle w:val="0"/>
              <w:jc w:val="center"/>
            </w:pPr>
            <w:r>
              <w:rPr>
                <w:sz w:val="20"/>
              </w:rPr>
              <w:t xml:space="preserve">Срок исполнения мер</w:t>
            </w:r>
          </w:p>
        </w:tc>
        <w:tc>
          <w:tcPr>
            <w:tcW w:w="1984" w:type="dxa"/>
          </w:tcPr>
          <w:p>
            <w:pPr>
              <w:pStyle w:val="0"/>
              <w:jc w:val="center"/>
            </w:pPr>
            <w:r>
              <w:rPr>
                <w:sz w:val="20"/>
              </w:rPr>
              <w:t xml:space="preserve">Исполнители мер</w:t>
            </w:r>
          </w:p>
        </w:tc>
        <w:tc>
          <w:tcPr>
            <w:tcW w:w="2299" w:type="dxa"/>
          </w:tcPr>
          <w:p>
            <w:pPr>
              <w:pStyle w:val="0"/>
              <w:jc w:val="center"/>
            </w:pPr>
            <w:r>
              <w:rPr>
                <w:sz w:val="20"/>
              </w:rPr>
              <w:t xml:space="preserve">Ожидаемый результат от реализованных мер</w:t>
            </w:r>
          </w:p>
        </w:tc>
      </w:tr>
      <w:tr>
        <w:tc>
          <w:tcPr>
            <w:tcW w:w="544" w:type="dxa"/>
          </w:tcPr>
          <w:p>
            <w:pPr>
              <w:pStyle w:val="0"/>
              <w:jc w:val="center"/>
            </w:pPr>
            <w:r>
              <w:rPr>
                <w:sz w:val="20"/>
              </w:rPr>
              <w:t xml:space="preserve">1</w:t>
            </w:r>
          </w:p>
        </w:tc>
        <w:tc>
          <w:tcPr>
            <w:tcW w:w="2464" w:type="dxa"/>
          </w:tcPr>
          <w:p>
            <w:pPr>
              <w:pStyle w:val="0"/>
              <w:jc w:val="center"/>
            </w:pPr>
            <w:r>
              <w:rPr>
                <w:sz w:val="20"/>
              </w:rPr>
              <w:t xml:space="preserve">2</w:t>
            </w:r>
          </w:p>
        </w:tc>
        <w:tc>
          <w:tcPr>
            <w:tcW w:w="2059" w:type="dxa"/>
          </w:tcPr>
          <w:p>
            <w:pPr>
              <w:pStyle w:val="0"/>
              <w:jc w:val="center"/>
            </w:pPr>
            <w:r>
              <w:rPr>
                <w:sz w:val="20"/>
              </w:rPr>
              <w:t xml:space="preserve">3</w:t>
            </w:r>
          </w:p>
        </w:tc>
        <w:tc>
          <w:tcPr>
            <w:tcW w:w="1984" w:type="dxa"/>
          </w:tcPr>
          <w:p>
            <w:pPr>
              <w:pStyle w:val="0"/>
              <w:jc w:val="center"/>
            </w:pPr>
            <w:r>
              <w:rPr>
                <w:sz w:val="20"/>
              </w:rPr>
              <w:t xml:space="preserve">4</w:t>
            </w:r>
          </w:p>
        </w:tc>
        <w:tc>
          <w:tcPr>
            <w:tcW w:w="2299" w:type="dxa"/>
          </w:tcPr>
          <w:p>
            <w:pPr>
              <w:pStyle w:val="0"/>
              <w:jc w:val="center"/>
            </w:pPr>
            <w:r>
              <w:rPr>
                <w:sz w:val="20"/>
              </w:rPr>
              <w:t xml:space="preserve">5</w:t>
            </w:r>
          </w:p>
        </w:tc>
      </w:tr>
      <w:tr>
        <w:tc>
          <w:tcPr>
            <w:tcW w:w="544" w:type="dxa"/>
          </w:tcPr>
          <w:p>
            <w:pPr>
              <w:pStyle w:val="0"/>
            </w:pPr>
            <w:r>
              <w:rPr>
                <w:sz w:val="20"/>
              </w:rPr>
            </w:r>
          </w:p>
        </w:tc>
        <w:tc>
          <w:tcPr>
            <w:gridSpan w:val="4"/>
            <w:tcW w:w="8806" w:type="dxa"/>
          </w:tcPr>
          <w:p>
            <w:pPr>
              <w:pStyle w:val="0"/>
            </w:pPr>
            <w:r>
              <w:rPr>
                <w:sz w:val="20"/>
              </w:rPr>
              <w:t xml:space="preserve">Цели:</w:t>
            </w:r>
          </w:p>
          <w:p>
            <w:pPr>
              <w:pStyle w:val="0"/>
            </w:pPr>
            <w:r>
              <w:rPr>
                <w:sz w:val="20"/>
              </w:rPr>
              <w:t xml:space="preserve">снижение уровня коррупции в государственных органах края и органах МСУ, краевых государственных учреждениях и краевых унитарных предприятиях;</w:t>
            </w:r>
          </w:p>
          <w:p>
            <w:pPr>
              <w:pStyle w:val="0"/>
            </w:pPr>
            <w:r>
              <w:rPr>
                <w:sz w:val="20"/>
              </w:rPr>
              <w:t xml:space="preserve">популяризация в обществе антикоррупционных стандартов поведения</w:t>
            </w:r>
          </w:p>
        </w:tc>
      </w:tr>
      <w:tr>
        <w:tc>
          <w:tcPr>
            <w:tcW w:w="544" w:type="dxa"/>
          </w:tcPr>
          <w:p>
            <w:pPr>
              <w:pStyle w:val="0"/>
            </w:pPr>
            <w:r>
              <w:rPr>
                <w:sz w:val="20"/>
              </w:rPr>
              <w:t xml:space="preserve">1</w:t>
            </w:r>
          </w:p>
        </w:tc>
        <w:tc>
          <w:tcPr>
            <w:tcW w:w="2464" w:type="dxa"/>
          </w:tcPr>
          <w:p>
            <w:pPr>
              <w:pStyle w:val="0"/>
              <w:outlineLvl w:val="2"/>
            </w:pPr>
            <w:r>
              <w:rPr>
                <w:sz w:val="20"/>
              </w:rPr>
              <w:t xml:space="preserve">Задача 1. Нормативное правовое обеспечение антикоррупционной деятельности государственных органов края</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принятие нормативных правовых актов, способствующих минимизации коррупционных проявлений в государственных органах края</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1.1</w:t>
            </w:r>
          </w:p>
        </w:tc>
        <w:tc>
          <w:tcPr>
            <w:tcW w:w="2464" w:type="dxa"/>
          </w:tcPr>
          <w:p>
            <w:pPr>
              <w:pStyle w:val="0"/>
            </w:pPr>
            <w:r>
              <w:rPr>
                <w:sz w:val="20"/>
              </w:rPr>
              <w:t xml:space="preserve">Мера 1. Осуществление антикоррупционной экспертизы проектов законов края, проектов нормативных правовых актов Губернатора края, Администрации Губернатора края, Правительства края и иных исполнительных органов края, а также нормативных правовых актов Губернатора края, Администрации Губернатора края, Правительства края и иных исполнительных органов края</w:t>
            </w:r>
          </w:p>
        </w:tc>
        <w:tc>
          <w:tcPr>
            <w:tcW w:w="2059" w:type="dxa"/>
          </w:tcPr>
          <w:p>
            <w:pPr>
              <w:pStyle w:val="0"/>
            </w:pPr>
            <w:r>
              <w:rPr>
                <w:sz w:val="20"/>
              </w:rPr>
              <w:t xml:space="preserve">при проведении правовой экспертизы проектов законов края, проектов нормативных правовых актов Губернатора края, Администрации Губернатора края, Правительства края и иных исполнительных органов края и мониторинга применения нормативных правовых актов Губернатора края, Администрации Губернатора края, Правительства края и иных исполнительных органов края</w:t>
            </w:r>
          </w:p>
        </w:tc>
        <w:tc>
          <w:tcPr>
            <w:tcW w:w="1984" w:type="dxa"/>
          </w:tcPr>
          <w:p>
            <w:pPr>
              <w:pStyle w:val="0"/>
            </w:pPr>
            <w:r>
              <w:rPr>
                <w:sz w:val="20"/>
              </w:rPr>
              <w:t xml:space="preserve">правовое управление Губернатора края;</w:t>
            </w:r>
          </w:p>
          <w:p>
            <w:pPr>
              <w:pStyle w:val="0"/>
            </w:pPr>
            <w:r>
              <w:rPr>
                <w:sz w:val="20"/>
              </w:rPr>
              <w:t xml:space="preserve">Секретариат Губернатора края;</w:t>
            </w:r>
          </w:p>
          <w:p>
            <w:pPr>
              <w:pStyle w:val="0"/>
            </w:pPr>
            <w:r>
              <w:rPr>
                <w:sz w:val="20"/>
              </w:rPr>
              <w:t xml:space="preserve">юридическое управление Правительства края;</w:t>
            </w:r>
          </w:p>
          <w:p>
            <w:pPr>
              <w:pStyle w:val="0"/>
            </w:pPr>
            <w:r>
              <w:rPr>
                <w:sz w:val="20"/>
              </w:rPr>
              <w:t xml:space="preserve">иные исполнительные органы края</w:t>
            </w:r>
          </w:p>
        </w:tc>
        <w:tc>
          <w:tcPr>
            <w:tcW w:w="2299" w:type="dxa"/>
          </w:tcPr>
          <w:p>
            <w:pPr>
              <w:pStyle w:val="0"/>
            </w:pPr>
            <w:r>
              <w:rPr>
                <w:sz w:val="20"/>
              </w:rPr>
              <w:t xml:space="preserve">устранение коррупциогенных факторов из текстов проектов законов края, проектов нормативных правовых актов Губернатора края, Администрации Губернатора края, Правительства края и иных исполнительных органов края, а также нормативных правовых актов Губернатора края, Администрации Губернатора края, Правительства края и иных исполнительных органов края</w:t>
            </w:r>
          </w:p>
        </w:tc>
      </w:tr>
      <w:tr>
        <w:tc>
          <w:tcPr>
            <w:tcW w:w="544" w:type="dxa"/>
          </w:tcPr>
          <w:p>
            <w:pPr>
              <w:pStyle w:val="0"/>
            </w:pPr>
            <w:r>
              <w:rPr>
                <w:sz w:val="20"/>
              </w:rPr>
              <w:t xml:space="preserve">1.2</w:t>
            </w:r>
          </w:p>
        </w:tc>
        <w:tc>
          <w:tcPr>
            <w:tcW w:w="2464" w:type="dxa"/>
          </w:tcPr>
          <w:p>
            <w:pPr>
              <w:pStyle w:val="0"/>
            </w:pPr>
            <w:r>
              <w:rPr>
                <w:sz w:val="20"/>
              </w:rPr>
              <w:t xml:space="preserve">Мера 2. Направление нормативных правовых актов Губернатора края, Правительства края и иных исполнительных органов края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w:t>
            </w:r>
          </w:p>
        </w:tc>
        <w:tc>
          <w:tcPr>
            <w:tcW w:w="2059" w:type="dxa"/>
          </w:tcPr>
          <w:p>
            <w:pPr>
              <w:pStyle w:val="0"/>
            </w:pPr>
            <w:r>
              <w:rPr>
                <w:sz w:val="20"/>
              </w:rPr>
              <w:t xml:space="preserve">в сроки, установленные законодательством Российской Федерации</w:t>
            </w:r>
          </w:p>
        </w:tc>
        <w:tc>
          <w:tcPr>
            <w:tcW w:w="1984" w:type="dxa"/>
          </w:tcPr>
          <w:p>
            <w:pPr>
              <w:pStyle w:val="0"/>
            </w:pPr>
            <w:r>
              <w:rPr>
                <w:sz w:val="20"/>
              </w:rPr>
              <w:t xml:space="preserve">юридическое управление Правительства края;</w:t>
            </w:r>
          </w:p>
          <w:p>
            <w:pPr>
              <w:pStyle w:val="0"/>
            </w:pPr>
            <w:r>
              <w:rPr>
                <w:sz w:val="20"/>
              </w:rPr>
              <w:t xml:space="preserve">иные исполнительные органы края</w:t>
            </w:r>
          </w:p>
        </w:tc>
        <w:tc>
          <w:tcPr>
            <w:tcW w:w="2299" w:type="dxa"/>
          </w:tcPr>
          <w:p>
            <w:pPr>
              <w:pStyle w:val="0"/>
            </w:pPr>
            <w:r>
              <w:rPr>
                <w:sz w:val="20"/>
              </w:rPr>
              <w:t xml:space="preserve">устранение коррупциогенных факторов из текстов нормативных правовых актов Губернатора края, Правительства края и иных исполнительных органов края</w:t>
            </w:r>
          </w:p>
        </w:tc>
      </w:tr>
      <w:tr>
        <w:tc>
          <w:tcPr>
            <w:tcW w:w="544" w:type="dxa"/>
          </w:tcPr>
          <w:p>
            <w:pPr>
              <w:pStyle w:val="0"/>
            </w:pPr>
            <w:r>
              <w:rPr>
                <w:sz w:val="20"/>
              </w:rPr>
              <w:t xml:space="preserve">1.3</w:t>
            </w:r>
          </w:p>
        </w:tc>
        <w:tc>
          <w:tcPr>
            <w:tcW w:w="2464" w:type="dxa"/>
          </w:tcPr>
          <w:p>
            <w:pPr>
              <w:pStyle w:val="0"/>
            </w:pPr>
            <w:r>
              <w:rPr>
                <w:sz w:val="20"/>
              </w:rPr>
              <w:t xml:space="preserve">Мера 3. Подготовка обобщений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Правительства края, незаконными решений и действий (бездействия) Правительства края</w:t>
            </w:r>
          </w:p>
        </w:tc>
        <w:tc>
          <w:tcPr>
            <w:tcW w:w="2059" w:type="dxa"/>
          </w:tcPr>
          <w:p>
            <w:pPr>
              <w:pStyle w:val="0"/>
            </w:pPr>
            <w:r>
              <w:rPr>
                <w:sz w:val="20"/>
              </w:rPr>
              <w:t xml:space="preserve">ежеквартально</w:t>
            </w:r>
          </w:p>
        </w:tc>
        <w:tc>
          <w:tcPr>
            <w:tcW w:w="1984" w:type="dxa"/>
          </w:tcPr>
          <w:p>
            <w:pPr>
              <w:pStyle w:val="0"/>
            </w:pPr>
            <w:r>
              <w:rPr>
                <w:sz w:val="20"/>
              </w:rPr>
              <w:t xml:space="preserve">юридическое управление Правительства края</w:t>
            </w:r>
          </w:p>
        </w:tc>
        <w:tc>
          <w:tcPr>
            <w:tcW w:w="2299" w:type="dxa"/>
          </w:tcPr>
          <w:p>
            <w:pPr>
              <w:pStyle w:val="0"/>
            </w:pPr>
            <w:r>
              <w:rPr>
                <w:sz w:val="20"/>
              </w:rPr>
              <w:t xml:space="preserve">принятие мер по предупреждению и устранению причин выявленных нарушений;</w:t>
            </w:r>
          </w:p>
          <w:p>
            <w:pPr>
              <w:pStyle w:val="0"/>
            </w:pPr>
            <w:r>
              <w:rPr>
                <w:sz w:val="20"/>
              </w:rPr>
              <w:t xml:space="preserve">исполнение </w:t>
            </w:r>
            <w:hyperlink w:history="0" r:id="rId21" w:tooltip="Федеральный закон от 25.12.2008 N 273-ФЗ (ред. от 08.08.2024) &quot;О противодействии коррупции&quot; {КонсультантПлюс}">
              <w:r>
                <w:rPr>
                  <w:sz w:val="20"/>
                  <w:color w:val="0000ff"/>
                </w:rPr>
                <w:t xml:space="preserve">пункта 2.1 статьи 6</w:t>
              </w:r>
            </w:hyperlink>
            <w:r>
              <w:rPr>
                <w:sz w:val="20"/>
              </w:rPr>
              <w:t xml:space="preserve"> Закона N 273-ФЗ</w:t>
            </w:r>
          </w:p>
        </w:tc>
      </w:tr>
      <w:tr>
        <w:tc>
          <w:tcPr>
            <w:tcW w:w="544" w:type="dxa"/>
          </w:tcPr>
          <w:p>
            <w:pPr>
              <w:pStyle w:val="0"/>
            </w:pPr>
            <w:r>
              <w:rPr>
                <w:sz w:val="20"/>
              </w:rPr>
              <w:t xml:space="preserve">1.4</w:t>
            </w:r>
          </w:p>
        </w:tc>
        <w:tc>
          <w:tcPr>
            <w:tcW w:w="2464" w:type="dxa"/>
          </w:tcPr>
          <w:p>
            <w:pPr>
              <w:pStyle w:val="0"/>
            </w:pPr>
            <w:r>
              <w:rPr>
                <w:sz w:val="20"/>
              </w:rPr>
              <w:t xml:space="preserve">Мера 4. Подготовка обобщений правоприменительной практики по результатам вступивших в законную силу решений судов о признании недействительными ненормативных правовых актов Губернатора края, незаконными решений и действий (бездействия) Губернатора края и представление их Губернатору края;</w:t>
            </w:r>
          </w:p>
          <w:p>
            <w:pPr>
              <w:pStyle w:val="0"/>
            </w:pPr>
            <w:r>
              <w:rPr>
                <w:sz w:val="20"/>
              </w:rPr>
              <w:t xml:space="preserve">обобщений правоприменительной практики по результатам вступивших в законную силу решений судов о признании недействительными ненормативных правовых актов Правительства края, незаконными решений и действий (бездействия) Правительства края, членов Правительства края, вынесенных по результатам рассмотрения судебных дел, в которых интересы Правительства края и (или) членов Правительства края представляли государственные гражданские служащие правового управления Губернатора края, и направление их в Правительство края;</w:t>
            </w:r>
          </w:p>
          <w:p>
            <w:pPr>
              <w:pStyle w:val="0"/>
            </w:pPr>
            <w:r>
              <w:rPr>
                <w:sz w:val="20"/>
              </w:rPr>
              <w:t xml:space="preserve">обобщений правоприменительной практики по результатам вступивших в законную силу решений судов о признании недействительными ненормативных правовых актов Администрации Губернатора края, незаконными решений и действий (бездействия) первого заместителя Губернатора края - руководителя Администрации Губернатора края, заместителей Губернатора края, Администрации Губернатора края и ее должностных лиц и представление их первому заместителю Губернатора края - руководителю Администрации Губернатора края</w:t>
            </w:r>
          </w:p>
        </w:tc>
        <w:tc>
          <w:tcPr>
            <w:tcW w:w="2059" w:type="dxa"/>
          </w:tcPr>
          <w:p>
            <w:pPr>
              <w:pStyle w:val="0"/>
            </w:pPr>
            <w:r>
              <w:rPr>
                <w:sz w:val="20"/>
              </w:rPr>
              <w:t xml:space="preserve">ежеквартально</w:t>
            </w:r>
          </w:p>
        </w:tc>
        <w:tc>
          <w:tcPr>
            <w:tcW w:w="1984" w:type="dxa"/>
          </w:tcPr>
          <w:p>
            <w:pPr>
              <w:pStyle w:val="0"/>
            </w:pPr>
            <w:r>
              <w:rPr>
                <w:sz w:val="20"/>
              </w:rPr>
              <w:t xml:space="preserve">правовое управление Губернатора края</w:t>
            </w:r>
          </w:p>
        </w:tc>
        <w:tc>
          <w:tcPr>
            <w:tcW w:w="2299" w:type="dxa"/>
          </w:tcPr>
          <w:p>
            <w:pPr>
              <w:pStyle w:val="0"/>
            </w:pPr>
            <w:r>
              <w:rPr>
                <w:sz w:val="20"/>
              </w:rPr>
              <w:t xml:space="preserve">принятие мер по предупреждению и устранению причин выявленных нарушений;</w:t>
            </w:r>
          </w:p>
          <w:p>
            <w:pPr>
              <w:pStyle w:val="0"/>
            </w:pPr>
            <w:r>
              <w:rPr>
                <w:sz w:val="20"/>
              </w:rPr>
              <w:t xml:space="preserve">исполнение </w:t>
            </w:r>
            <w:hyperlink w:history="0" r:id="rId22" w:tooltip="Федеральный закон от 25.12.2008 N 273-ФЗ (ред. от 08.08.2024) &quot;О противодействии коррупции&quot; {КонсультантПлюс}">
              <w:r>
                <w:rPr>
                  <w:sz w:val="20"/>
                  <w:color w:val="0000ff"/>
                </w:rPr>
                <w:t xml:space="preserve">пункта 2.1 статьи 6</w:t>
              </w:r>
            </w:hyperlink>
            <w:r>
              <w:rPr>
                <w:sz w:val="20"/>
              </w:rPr>
              <w:t xml:space="preserve"> Закона N 273-ФЗ</w:t>
            </w:r>
          </w:p>
        </w:tc>
      </w:tr>
      <w:tr>
        <w:tc>
          <w:tcPr>
            <w:tcW w:w="544" w:type="dxa"/>
          </w:tcPr>
          <w:p>
            <w:pPr>
              <w:pStyle w:val="0"/>
            </w:pPr>
            <w:r>
              <w:rPr>
                <w:sz w:val="20"/>
              </w:rPr>
              <w:t xml:space="preserve">1.5</w:t>
            </w:r>
          </w:p>
        </w:tc>
        <w:tc>
          <w:tcPr>
            <w:tcW w:w="2464" w:type="dxa"/>
          </w:tcPr>
          <w:p>
            <w:pPr>
              <w:pStyle w:val="0"/>
            </w:pPr>
            <w:r>
              <w:rPr>
                <w:sz w:val="20"/>
              </w:rPr>
              <w:t xml:space="preserve">Мера 5. Рассмотрение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государственных органов края, незаконными решений и действий (бездействия) государственных органов края и их должностных лиц</w:t>
            </w:r>
          </w:p>
        </w:tc>
        <w:tc>
          <w:tcPr>
            <w:tcW w:w="2059" w:type="dxa"/>
          </w:tcPr>
          <w:p>
            <w:pPr>
              <w:pStyle w:val="0"/>
            </w:pPr>
            <w:r>
              <w:rPr>
                <w:sz w:val="20"/>
              </w:rPr>
              <w:t xml:space="preserve">не реже одного раза в квартал</w:t>
            </w:r>
          </w:p>
        </w:tc>
        <w:tc>
          <w:tcPr>
            <w:tcW w:w="1984" w:type="dxa"/>
          </w:tcPr>
          <w:p>
            <w:pPr>
              <w:pStyle w:val="0"/>
            </w:pPr>
            <w:r>
              <w:rPr>
                <w:sz w:val="20"/>
              </w:rPr>
              <w:t xml:space="preserve">руководители государственных органов края</w:t>
            </w:r>
          </w:p>
        </w:tc>
        <w:tc>
          <w:tcPr>
            <w:tcW w:w="2299" w:type="dxa"/>
          </w:tcPr>
          <w:p>
            <w:pPr>
              <w:pStyle w:val="0"/>
            </w:pPr>
            <w:r>
              <w:rPr>
                <w:sz w:val="20"/>
              </w:rPr>
              <w:t xml:space="preserve">принятие мер по предупреждению и устранению причин выявленных нарушений;</w:t>
            </w:r>
          </w:p>
          <w:p>
            <w:pPr>
              <w:pStyle w:val="0"/>
            </w:pPr>
            <w:r>
              <w:rPr>
                <w:sz w:val="20"/>
              </w:rPr>
              <w:t xml:space="preserve">исполнение </w:t>
            </w:r>
            <w:hyperlink w:history="0" r:id="rId23" w:tooltip="Федеральный закон от 25.12.2008 N 273-ФЗ (ред. от 08.08.2024) &quot;О противодействии коррупции&quot; {КонсультантПлюс}">
              <w:r>
                <w:rPr>
                  <w:sz w:val="20"/>
                  <w:color w:val="0000ff"/>
                </w:rPr>
                <w:t xml:space="preserve">пункта 2.1 статьи 6</w:t>
              </w:r>
            </w:hyperlink>
            <w:r>
              <w:rPr>
                <w:sz w:val="20"/>
              </w:rPr>
              <w:t xml:space="preserve"> Закона N 273-ФЗ</w:t>
            </w:r>
          </w:p>
        </w:tc>
      </w:tr>
      <w:tr>
        <w:tc>
          <w:tcPr>
            <w:tcW w:w="544" w:type="dxa"/>
          </w:tcPr>
          <w:p>
            <w:pPr>
              <w:pStyle w:val="0"/>
            </w:pPr>
            <w:r>
              <w:rPr>
                <w:sz w:val="20"/>
              </w:rPr>
              <w:t xml:space="preserve">2</w:t>
            </w:r>
          </w:p>
        </w:tc>
        <w:tc>
          <w:tcPr>
            <w:tcW w:w="2464" w:type="dxa"/>
          </w:tcPr>
          <w:p>
            <w:pPr>
              <w:pStyle w:val="0"/>
              <w:outlineLvl w:val="2"/>
            </w:pPr>
            <w:r>
              <w:rPr>
                <w:sz w:val="20"/>
              </w:rPr>
              <w:t xml:space="preserve">Задача 2. Профилактика коррупции на государственной гражданской службе края и муниципальной службе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реализация положений </w:t>
            </w:r>
            <w:hyperlink w:history="0" r:id="rId24" w:tooltip="Федеральный закон от 25.12.2008 N 273-ФЗ (ред. от 08.08.2024) &quot;О противодействии коррупции&quot; {КонсультантПлюс}">
              <w:r>
                <w:rPr>
                  <w:sz w:val="20"/>
                  <w:color w:val="0000ff"/>
                </w:rPr>
                <w:t xml:space="preserve">Закона</w:t>
              </w:r>
            </w:hyperlink>
            <w:r>
              <w:rPr>
                <w:sz w:val="20"/>
              </w:rPr>
              <w:t xml:space="preserve"> N 273-ФЗ в части применения мер по профилактике коррупции в государственных органах края и органах МСУ, повышение мотивации к соблюдению государственными гражданскими служащими края и муниципальными служащими ограничений и запретов, связанных с прохождением государственной гражданской службы края и муниципальной службы</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2.1</w:t>
            </w:r>
          </w:p>
        </w:tc>
        <w:tc>
          <w:tcPr>
            <w:tcW w:w="2464" w:type="dxa"/>
          </w:tcPr>
          <w:p>
            <w:pPr>
              <w:pStyle w:val="0"/>
            </w:pPr>
            <w:r>
              <w:rPr>
                <w:sz w:val="20"/>
              </w:rPr>
              <w:t xml:space="preserve">Мера 1. Проведение проверок обстоятельств, препятствующих поступлению граждан на государственную гражданскую службу края в Администрации Губернатора края, аппарате Правительства края и иных исполнительных органах края</w:t>
            </w:r>
          </w:p>
        </w:tc>
        <w:tc>
          <w:tcPr>
            <w:tcW w:w="2059" w:type="dxa"/>
          </w:tcPr>
          <w:p>
            <w:pPr>
              <w:pStyle w:val="0"/>
            </w:pPr>
            <w:r>
              <w:rPr>
                <w:sz w:val="20"/>
              </w:rPr>
              <w:t xml:space="preserve">при поступлении граждан на государственную гражданскую службу края</w:t>
            </w:r>
          </w:p>
        </w:tc>
        <w:tc>
          <w:tcPr>
            <w:tcW w:w="1984" w:type="dxa"/>
          </w:tcPr>
          <w:p>
            <w:pPr>
              <w:pStyle w:val="0"/>
            </w:pPr>
            <w:r>
              <w:rPr>
                <w:sz w:val="20"/>
              </w:rPr>
              <w:t xml:space="preserve">управление кадров и государственной службы Губернатора края (далее - Управление кадров);</w:t>
            </w:r>
          </w:p>
          <w:p>
            <w:pPr>
              <w:pStyle w:val="0"/>
            </w:pPr>
            <w:r>
              <w:rPr>
                <w:sz w:val="20"/>
              </w:rPr>
              <w:t xml:space="preserve">управление Губернатора края по профилактике коррупционных и иных правонарушений (далее - Управление по профилактике);</w:t>
            </w:r>
          </w:p>
          <w:p>
            <w:pPr>
              <w:pStyle w:val="0"/>
            </w:pPr>
            <w:r>
              <w:rPr>
                <w:sz w:val="20"/>
              </w:rPr>
              <w:t xml:space="preserve">иные исполнительные органы края</w:t>
            </w:r>
          </w:p>
        </w:tc>
        <w:tc>
          <w:tcPr>
            <w:tcW w:w="2299" w:type="dxa"/>
          </w:tcPr>
          <w:p>
            <w:pPr>
              <w:pStyle w:val="0"/>
            </w:pPr>
            <w:r>
              <w:rPr>
                <w:sz w:val="20"/>
              </w:rPr>
              <w:t xml:space="preserve">подтверждение либо опровержение информации об обстоятельствах, препятствующих поступлению граждан на государственную гражданскую службу края в Администрации Губернатора края, аппарате Правительства края и иных исполнительных органах края</w:t>
            </w:r>
          </w:p>
        </w:tc>
      </w:tr>
      <w:tr>
        <w:tc>
          <w:tcPr>
            <w:tcW w:w="544" w:type="dxa"/>
          </w:tcPr>
          <w:p>
            <w:pPr>
              <w:pStyle w:val="0"/>
            </w:pPr>
            <w:r>
              <w:rPr>
                <w:sz w:val="20"/>
              </w:rPr>
              <w:t xml:space="preserve">2.2</w:t>
            </w:r>
          </w:p>
        </w:tc>
        <w:tc>
          <w:tcPr>
            <w:tcW w:w="2464" w:type="dxa"/>
          </w:tcPr>
          <w:p>
            <w:pPr>
              <w:pStyle w:val="0"/>
            </w:pPr>
            <w:r>
              <w:rPr>
                <w:sz w:val="20"/>
              </w:rPr>
              <w:t xml:space="preserve">Мера 2. Проведение разъяснительной работы в государственных органах края и органах МСУ о необходимости соблюдения ограничений и запретов, требований о предотвращении или об урегулировании конфликта интересов, исполнения обязанностей и соблюдения требований к служебному поведению, установленных </w:t>
            </w:r>
            <w:hyperlink w:history="0" r:id="rId25"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p>
            <w:pPr>
              <w:pStyle w:val="0"/>
            </w:pPr>
            <w:r>
              <w:rPr>
                <w:sz w:val="20"/>
              </w:rPr>
              <w:t xml:space="preserve">Управление кадров</w:t>
            </w:r>
          </w:p>
        </w:tc>
        <w:tc>
          <w:tcPr>
            <w:tcW w:w="2299" w:type="dxa"/>
          </w:tcPr>
          <w:p>
            <w:pPr>
              <w:pStyle w:val="0"/>
            </w:pPr>
            <w:r>
              <w:rPr>
                <w:sz w:val="20"/>
              </w:rPr>
              <w:t xml:space="preserve">минимизация коррупционных проявлений в государственных органах края и органах МСУ,</w:t>
            </w:r>
          </w:p>
          <w:p>
            <w:pPr>
              <w:pStyle w:val="0"/>
            </w:pPr>
            <w:r>
              <w:rPr>
                <w:sz w:val="20"/>
              </w:rPr>
              <w:t xml:space="preserve">повышение мотивации к соблюдению обязанности принимать меры, направленные на предотвращение или урегулирование конфликта интересов</w:t>
            </w:r>
          </w:p>
        </w:tc>
      </w:tr>
      <w:tr>
        <w:tc>
          <w:tcPr>
            <w:tcW w:w="544" w:type="dxa"/>
          </w:tcPr>
          <w:p>
            <w:pPr>
              <w:pStyle w:val="0"/>
            </w:pPr>
            <w:r>
              <w:rPr>
                <w:sz w:val="20"/>
              </w:rPr>
              <w:t xml:space="preserve">2.3</w:t>
            </w:r>
          </w:p>
        </w:tc>
        <w:tc>
          <w:tcPr>
            <w:tcW w:w="2464" w:type="dxa"/>
          </w:tcPr>
          <w:p>
            <w:pPr>
              <w:pStyle w:val="0"/>
            </w:pPr>
            <w:r>
              <w:rPr>
                <w:sz w:val="20"/>
              </w:rPr>
              <w:t xml:space="preserve">Мера 3. Проведение разъяснительной работы с лицами, замещающими государственные должности края, за исключением лиц, замещающих государственную должность края - мировой судья края, государственными гражданскими служащими края, лицами, замещающими муниципальные должности, и муниципальными служащими о недопущении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tc>
        <w:tc>
          <w:tcPr>
            <w:tcW w:w="2299" w:type="dxa"/>
          </w:tcPr>
          <w:p>
            <w:pPr>
              <w:pStyle w:val="0"/>
            </w:pPr>
            <w:r>
              <w:rPr>
                <w:sz w:val="20"/>
              </w:rPr>
              <w:t xml:space="preserve">минимизация коррупционных проявлений в государственных органах края и органах МСУ</w:t>
            </w:r>
          </w:p>
        </w:tc>
      </w:tr>
      <w:tr>
        <w:tc>
          <w:tcPr>
            <w:tcW w:w="544" w:type="dxa"/>
          </w:tcPr>
          <w:p>
            <w:pPr>
              <w:pStyle w:val="0"/>
            </w:pPr>
            <w:r>
              <w:rPr>
                <w:sz w:val="20"/>
              </w:rPr>
              <w:t xml:space="preserve">2.4</w:t>
            </w:r>
          </w:p>
        </w:tc>
        <w:tc>
          <w:tcPr>
            <w:tcW w:w="2464" w:type="dxa"/>
          </w:tcPr>
          <w:p>
            <w:pPr>
              <w:pStyle w:val="0"/>
            </w:pPr>
            <w:r>
              <w:rPr>
                <w:sz w:val="20"/>
              </w:rPr>
              <w:t xml:space="preserve">Мера 4. Проведение проверок достоверности и полноты сведений о доходах, об имуществе и обязательствах имущественного характера (далее в настоящей строке - проверка), представленных гражданами, претендующими на замещение государственных должностей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и лицами, замещающими указанные государственные должности края, а также сведений о доходах, об имуществе и обязательствах имущественного характера их супруг (супругов) и несовершеннолетних детей</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повышение мотивации к соблюдению лицами, замещающими государственные должности края, обязанностей, установленных </w:t>
            </w:r>
            <w:hyperlink w:history="0" r:id="rId26"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w:t>
            </w:r>
          </w:p>
        </w:tc>
      </w:tr>
      <w:tr>
        <w:tc>
          <w:tcPr>
            <w:tcW w:w="544" w:type="dxa"/>
          </w:tcPr>
          <w:p>
            <w:pPr>
              <w:pStyle w:val="0"/>
            </w:pPr>
            <w:r>
              <w:rPr>
                <w:sz w:val="20"/>
              </w:rPr>
              <w:t xml:space="preserve">2.5</w:t>
            </w:r>
          </w:p>
        </w:tc>
        <w:tc>
          <w:tcPr>
            <w:tcW w:w="2464" w:type="dxa"/>
          </w:tcPr>
          <w:p>
            <w:pPr>
              <w:pStyle w:val="0"/>
            </w:pPr>
            <w:r>
              <w:rPr>
                <w:sz w:val="20"/>
              </w:rPr>
              <w:t xml:space="preserve">Мера 5. Проведение проверок достоверности и полноты сведений о доходах, об имуществе и обязательствах имущественного характера (далее в настоящей строке - проверка), представленных гражданами, претендующими на замещение должностей государственной гражданской службы края,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при замещении которых государственные гражданские служащие края обязаны представлять сведения о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утвержденные согласно </w:t>
            </w:r>
            <w:hyperlink w:history="0" r:id="rId27" w:tooltip="Закон Красноярского края от 20.12.2005 N 17-4314 (ред. от 06.04.2023) &quot;Об особенностях организации и правового регулирования государственной гражданской службы Красноярского края&quot; (подписан Губернатором Красноярского края 30.12.2005) {КонсультантПлюс}">
              <w:r>
                <w:rPr>
                  <w:sz w:val="20"/>
                  <w:color w:val="0000ff"/>
                </w:rPr>
                <w:t xml:space="preserve">пункту 1.1 статьи 6</w:t>
              </w:r>
            </w:hyperlink>
            <w:r>
              <w:rPr>
                <w:sz w:val="20"/>
              </w:rPr>
              <w:t xml:space="preserve"> Закона края от 20.12.2005 N 17-4314 "Об особенностях организации и правового регулирования государственной гражданской службы Красноярского края" (далее - перечни должностей, Закон края N 17-4314), государственными гражданскими служащими края, замещающими должности государственной гражданской службы края, не включенные в перечни должностей, и претендующие на замещение должностей государственной гражданской службы края, включенных в перечни должностей, руководителями краевых государственных учреждений, а также сведений о доходах, об имуществе и обязательствах имущественного характера их супруг (супругов) и несовершеннолетних детей</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p>
            <w:pPr>
              <w:pStyle w:val="0"/>
            </w:pPr>
            <w:r>
              <w:rPr>
                <w:sz w:val="20"/>
              </w:rPr>
              <w:t xml:space="preserve">уполномоченные подразделения по вопросам государственной службы и кадров</w:t>
            </w:r>
          </w:p>
        </w:tc>
        <w:tc>
          <w:tcPr>
            <w:tcW w:w="2299" w:type="dxa"/>
          </w:tcPr>
          <w:p>
            <w:pPr>
              <w:pStyle w:val="0"/>
            </w:pPr>
            <w:r>
              <w:rPr>
                <w:sz w:val="20"/>
              </w:rPr>
              <w:t xml:space="preserve">повышение мотивации к соблюдению государственными гражданскими служащими края обязанностей, установленных </w:t>
            </w:r>
            <w:hyperlink w:history="0" r:id="rId2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w:t>
            </w:r>
          </w:p>
        </w:tc>
      </w:tr>
      <w:tr>
        <w:tc>
          <w:tcPr>
            <w:tcW w:w="544" w:type="dxa"/>
          </w:tcPr>
          <w:p>
            <w:pPr>
              <w:pStyle w:val="0"/>
            </w:pPr>
            <w:r>
              <w:rPr>
                <w:sz w:val="20"/>
              </w:rPr>
              <w:t xml:space="preserve">2.6</w:t>
            </w:r>
          </w:p>
        </w:tc>
        <w:tc>
          <w:tcPr>
            <w:tcW w:w="2464" w:type="dxa"/>
          </w:tcPr>
          <w:p>
            <w:pPr>
              <w:pStyle w:val="0"/>
            </w:pPr>
            <w:r>
              <w:rPr>
                <w:sz w:val="20"/>
              </w:rPr>
              <w:t xml:space="preserve">Мера 6. Проведение проверок достоверности и полноты сведений о доходах, об имуществе и обязательствах имущественного характера (далее в настоящей строке - проверка), представленных гражданами, претендующими на замещение государственных должностей края: председателя Счетной палаты края, заместителя председателя Счетной палаты края, аудитора Счетной палаты края, Уполномоченного по правам человека в крае, Уполномоченного по правам ребенка в крае, Уполномоченного по правам коренных малочисленных народов в крае, Уполномоченного по защите прав предпринимателей в крае, и лицами, замещающими указанные государственные должности края, а также сведений о доходах, об имуществе и обязательствах имущественного характера их супруг (супругов) и несовершеннолетних детей</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края, соблюдением ими установленных ограничений и запретов</w:t>
            </w:r>
          </w:p>
        </w:tc>
        <w:tc>
          <w:tcPr>
            <w:tcW w:w="2299" w:type="dxa"/>
          </w:tcPr>
          <w:p>
            <w:pPr>
              <w:pStyle w:val="0"/>
            </w:pPr>
            <w:r>
              <w:rPr>
                <w:sz w:val="20"/>
              </w:rPr>
              <w:t xml:space="preserve">повышение мотивации к соблюдению лицами, замещающими государственные должности края, обязанностей, установленных </w:t>
            </w:r>
            <w:hyperlink w:history="0" r:id="rId29" w:tooltip="Закон Красноярского края от 07.07.2009 N 8-3610 (ред. от 04.07.2024) &quot;О противодействии коррупции в Красноярском крае&quot; (подписан Губернатором Красноярского края 22.07.2009) (вместе с &quot;Порядком предварительного уведомления Губернатора Красноярского края лицами, замещающими государственные должности Красноярского края, лицами, замещающими муниципальные должности и осуществляющими свои полномочия на постоянной основе, об участии на безвозмездной основе в управлении некоммерческими организациями&quot;) {КонсультантПлюс}">
              <w:r>
                <w:rPr>
                  <w:sz w:val="20"/>
                  <w:color w:val="0000ff"/>
                </w:rPr>
                <w:t xml:space="preserve">Законом</w:t>
              </w:r>
            </w:hyperlink>
            <w:r>
              <w:rPr>
                <w:sz w:val="20"/>
              </w:rPr>
              <w:t xml:space="preserve"> N 273-ФЗ</w:t>
            </w:r>
          </w:p>
        </w:tc>
      </w:tr>
      <w:tr>
        <w:tc>
          <w:tcPr>
            <w:tcW w:w="544" w:type="dxa"/>
          </w:tcPr>
          <w:p>
            <w:pPr>
              <w:pStyle w:val="0"/>
            </w:pPr>
            <w:r>
              <w:rPr>
                <w:sz w:val="20"/>
              </w:rPr>
              <w:t xml:space="preserve">2.7</w:t>
            </w:r>
          </w:p>
        </w:tc>
        <w:tc>
          <w:tcPr>
            <w:tcW w:w="2464" w:type="dxa"/>
          </w:tcPr>
          <w:p>
            <w:pPr>
              <w:pStyle w:val="0"/>
            </w:pPr>
            <w:r>
              <w:rPr>
                <w:sz w:val="20"/>
              </w:rPr>
              <w:t xml:space="preserve">Мера 7. Проведение проверок достоверности и полноты сведений о доходах, расходах, об имуществе и обязательствах имущественного характера (далее в настоящей строке - проверка), представленных Губернатору края в соответствии с </w:t>
            </w:r>
            <w:hyperlink w:history="0" r:id="rId30"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края от 19.12.2017 N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 имущественного характера и проверке достоверности и полноты таких сведений"</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повышение мотивации к соблюдению лицами, замещающими муниципальные должности, обязанностей, установленных </w:t>
            </w:r>
            <w:hyperlink w:history="0" r:id="rId31"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w:t>
            </w:r>
          </w:p>
        </w:tc>
      </w:tr>
      <w:tr>
        <w:tc>
          <w:tcPr>
            <w:tcW w:w="544" w:type="dxa"/>
          </w:tcPr>
          <w:p>
            <w:pPr>
              <w:pStyle w:val="0"/>
            </w:pPr>
            <w:r>
              <w:rPr>
                <w:sz w:val="20"/>
              </w:rPr>
              <w:t xml:space="preserve">2.8</w:t>
            </w:r>
          </w:p>
        </w:tc>
        <w:tc>
          <w:tcPr>
            <w:tcW w:w="2464" w:type="dxa"/>
          </w:tcPr>
          <w:p>
            <w:pPr>
              <w:pStyle w:val="0"/>
            </w:pPr>
            <w:r>
              <w:rPr>
                <w:sz w:val="20"/>
              </w:rPr>
              <w:t xml:space="preserve">Мера 8. Осуществление контроля за соответствием расходов лиц, замещающих государственные должности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государственных гражданских служащих края, представителем нанимателя для которых являются Губернатор края, первый заместитель Губернатора края - председатель Правительства края, первый заместитель Губернатора края - руководитель Администрации Губернатора края, расходов их супруг (супругов) и несовершеннолетних детей доходу данных лиц и их супруг (супругов) (далее - контроль за расходами), а также осуществление контроля за расходами лиц, замещающих муниципальные должности, муниципальных служащих, их супруг (супругов) и несовершеннолетних детей</w:t>
            </w:r>
          </w:p>
        </w:tc>
        <w:tc>
          <w:tcPr>
            <w:tcW w:w="2059" w:type="dxa"/>
          </w:tcPr>
          <w:p>
            <w:pPr>
              <w:pStyle w:val="0"/>
            </w:pPr>
            <w:r>
              <w:rPr>
                <w:sz w:val="20"/>
              </w:rPr>
              <w:t xml:space="preserve">в соответствии с решением об осуществлении контроля за расходами</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повышение мотивации к соблюдению должностными лицами обязанностей, установленных Законом N 230-ФЗ</w:t>
            </w:r>
          </w:p>
        </w:tc>
      </w:tr>
      <w:tr>
        <w:tc>
          <w:tcPr>
            <w:tcW w:w="544" w:type="dxa"/>
          </w:tcPr>
          <w:p>
            <w:pPr>
              <w:pStyle w:val="0"/>
            </w:pPr>
            <w:r>
              <w:rPr>
                <w:sz w:val="20"/>
              </w:rPr>
              <w:t xml:space="preserve">2.9</w:t>
            </w:r>
          </w:p>
        </w:tc>
        <w:tc>
          <w:tcPr>
            <w:tcW w:w="2464" w:type="dxa"/>
          </w:tcPr>
          <w:p>
            <w:pPr>
              <w:pStyle w:val="0"/>
            </w:pPr>
            <w:r>
              <w:rPr>
                <w:sz w:val="20"/>
              </w:rPr>
              <w:t xml:space="preserve">Мера 9. Осуществление контроля за расходами государственных гражданских служащих края, замещающих должности государственной гражданской службы края, включенные в перечни должностей государственной гражданской службы края, представителем нанимателя для которых является руководитель иного исполнительного органа края, их супруг (супругов) и несовершеннолетних детей</w:t>
            </w:r>
          </w:p>
        </w:tc>
        <w:tc>
          <w:tcPr>
            <w:tcW w:w="2059" w:type="dxa"/>
          </w:tcPr>
          <w:p>
            <w:pPr>
              <w:pStyle w:val="0"/>
            </w:pPr>
            <w:r>
              <w:rPr>
                <w:sz w:val="20"/>
              </w:rPr>
              <w:t xml:space="preserve">в соответствии с решением об осуществлении контроля за расходами</w:t>
            </w:r>
          </w:p>
        </w:tc>
        <w:tc>
          <w:tcPr>
            <w:tcW w:w="1984" w:type="dxa"/>
          </w:tcPr>
          <w:p>
            <w:pPr>
              <w:pStyle w:val="0"/>
            </w:pPr>
            <w:r>
              <w:rPr>
                <w:sz w:val="20"/>
              </w:rPr>
              <w:t xml:space="preserve">Управление по профилактике;</w:t>
            </w:r>
          </w:p>
          <w:p>
            <w:pPr>
              <w:pStyle w:val="0"/>
            </w:pPr>
            <w:r>
              <w:rPr>
                <w:sz w:val="20"/>
              </w:rPr>
              <w:t xml:space="preserve">уполномоченные подразделения по вопросам государственной службы и кадров иных исполнительных органов края</w:t>
            </w:r>
          </w:p>
        </w:tc>
        <w:tc>
          <w:tcPr>
            <w:tcW w:w="2299" w:type="dxa"/>
          </w:tcPr>
          <w:p>
            <w:pPr>
              <w:pStyle w:val="0"/>
            </w:pPr>
            <w:r>
              <w:rPr>
                <w:sz w:val="20"/>
              </w:rPr>
              <w:t xml:space="preserve">повышение мотивации к соблюдению государственными гражданскими служащими края обязанностей, установленных Законом N 230-ФЗ</w:t>
            </w:r>
          </w:p>
        </w:tc>
      </w:tr>
      <w:tr>
        <w:tc>
          <w:tcPr>
            <w:tcW w:w="544" w:type="dxa"/>
          </w:tcPr>
          <w:p>
            <w:pPr>
              <w:pStyle w:val="0"/>
            </w:pPr>
            <w:r>
              <w:rPr>
                <w:sz w:val="20"/>
              </w:rPr>
              <w:t xml:space="preserve">2.10</w:t>
            </w:r>
          </w:p>
        </w:tc>
        <w:tc>
          <w:tcPr>
            <w:tcW w:w="2464" w:type="dxa"/>
          </w:tcPr>
          <w:p>
            <w:pPr>
              <w:pStyle w:val="0"/>
            </w:pPr>
            <w:r>
              <w:rPr>
                <w:sz w:val="20"/>
              </w:rPr>
              <w:t xml:space="preserve">Мера 10. Проведение проверок 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исполнения ими обязанностей и соблюдения требований к служебному поведению, установленных </w:t>
            </w:r>
            <w:hyperlink w:history="0" r:id="rId3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 (далее в настоящей строке - проверка)</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государственные органы края</w:t>
            </w:r>
          </w:p>
        </w:tc>
        <w:tc>
          <w:tcPr>
            <w:tcW w:w="2299" w:type="dxa"/>
          </w:tcPr>
          <w:p>
            <w:pPr>
              <w:pStyle w:val="0"/>
            </w:pPr>
            <w:r>
              <w:rPr>
                <w:sz w:val="20"/>
              </w:rPr>
              <w:t xml:space="preserve">выявление фактов нарушения законодательства о противодействии коррупции, применение мер юридической ответственности к государственным гражданским служащим края, допустившим нарушения законодательства о противодействии коррупции</w:t>
            </w:r>
          </w:p>
        </w:tc>
      </w:tr>
      <w:tr>
        <w:tc>
          <w:tcPr>
            <w:tcW w:w="544" w:type="dxa"/>
          </w:tcPr>
          <w:p>
            <w:pPr>
              <w:pStyle w:val="0"/>
            </w:pPr>
            <w:r>
              <w:rPr>
                <w:sz w:val="20"/>
              </w:rPr>
              <w:t xml:space="preserve">2.11</w:t>
            </w:r>
          </w:p>
        </w:tc>
        <w:tc>
          <w:tcPr>
            <w:tcW w:w="2464" w:type="dxa"/>
          </w:tcPr>
          <w:p>
            <w:pPr>
              <w:pStyle w:val="0"/>
            </w:pPr>
            <w:r>
              <w:rPr>
                <w:sz w:val="20"/>
              </w:rPr>
              <w:t xml:space="preserve">Мера 11. Проведение проверок соблюдения лицами, замещающими государственные должности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ограничений и запретов, требований о предотвращении или об урегулировании конфликта интересов, исполнения обязанностей, установленных </w:t>
            </w:r>
            <w:hyperlink w:history="0" r:id="rId3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другими федеральными законами в целях противодействия коррупции (далее в настоящей строке - проверка)</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выявление фактов нарушения законодательства о противодействии коррупции, применение мер юридической ответственности к лицам, замещающим государственные должности края, допустившим нарушения законодательства о противодействии коррупции</w:t>
            </w:r>
          </w:p>
        </w:tc>
      </w:tr>
      <w:tr>
        <w:tc>
          <w:tcPr>
            <w:tcW w:w="544" w:type="dxa"/>
          </w:tcPr>
          <w:p>
            <w:pPr>
              <w:pStyle w:val="0"/>
            </w:pPr>
            <w:r>
              <w:rPr>
                <w:sz w:val="20"/>
              </w:rPr>
              <w:t xml:space="preserve">2.12</w:t>
            </w:r>
          </w:p>
        </w:tc>
        <w:tc>
          <w:tcPr>
            <w:tcW w:w="2464" w:type="dxa"/>
          </w:tcPr>
          <w:p>
            <w:pPr>
              <w:pStyle w:val="0"/>
            </w:pPr>
            <w:r>
              <w:rPr>
                <w:sz w:val="20"/>
              </w:rPr>
              <w:t xml:space="preserve">Мера 12. Проведение проверок соблюдения лицами, замещающими государственные должности края: председателя Счетной палаты края, заместителя председателя Счетной палаты края, аудитора Счетной палаты края, Уполномоченного по правам человека в крае, Уполномоченного по правам ребенка в крае, Уполномоченного по правам коренных малочисленных народов в крае, Уполномоченного по защите прав предпринимателей в крае, ограничений и запретов, требований о предотвращении или об урегулировании конфликта интересов, исполнения обязанностей, установленных </w:t>
            </w:r>
            <w:hyperlink w:history="0" r:id="rId34"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другими федеральными законами в целях противодействия коррупции (далее в настоящей строке - проверка)</w:t>
            </w:r>
          </w:p>
        </w:tc>
        <w:tc>
          <w:tcPr>
            <w:tcW w:w="2059" w:type="dxa"/>
          </w:tcPr>
          <w:p>
            <w:pPr>
              <w:pStyle w:val="0"/>
            </w:pPr>
            <w:r>
              <w:rPr>
                <w:sz w:val="20"/>
              </w:rPr>
              <w:t xml:space="preserve">не более 90 дней со дня принятия решения о проведении проверки</w:t>
            </w:r>
          </w:p>
        </w:tc>
        <w:tc>
          <w:tcPr>
            <w:tcW w:w="1984" w:type="dxa"/>
          </w:tcPr>
          <w:p>
            <w:pPr>
              <w:pStyle w:val="0"/>
            </w:pPr>
            <w:r>
              <w:rPr>
                <w:sz w:val="20"/>
              </w:rPr>
              <w:t xml:space="preserve">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края, соблюдением ими установленных ограничений и запретов</w:t>
            </w:r>
          </w:p>
        </w:tc>
        <w:tc>
          <w:tcPr>
            <w:tcW w:w="2299" w:type="dxa"/>
          </w:tcPr>
          <w:p>
            <w:pPr>
              <w:pStyle w:val="0"/>
            </w:pPr>
            <w:r>
              <w:rPr>
                <w:sz w:val="20"/>
              </w:rPr>
              <w:t xml:space="preserve">выявление фактов нарушения законодательства о противодействии коррупции, применение мер юридической ответственности к лицам, замещающим государственные должности края, допустившим нарушения законодательства о противодействии коррупции</w:t>
            </w:r>
          </w:p>
        </w:tc>
      </w:tr>
      <w:tr>
        <w:tc>
          <w:tcPr>
            <w:tcW w:w="544" w:type="dxa"/>
          </w:tcPr>
          <w:p>
            <w:pPr>
              <w:pStyle w:val="0"/>
            </w:pPr>
            <w:r>
              <w:rPr>
                <w:sz w:val="20"/>
              </w:rPr>
              <w:t xml:space="preserve">2.13</w:t>
            </w:r>
          </w:p>
        </w:tc>
        <w:tc>
          <w:tcPr>
            <w:tcW w:w="2464" w:type="dxa"/>
          </w:tcPr>
          <w:p>
            <w:pPr>
              <w:pStyle w:val="0"/>
            </w:pPr>
            <w:r>
              <w:rPr>
                <w:sz w:val="20"/>
              </w:rPr>
              <w:t xml:space="preserve">Мера 13.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государственные должности края: первого заместителя Губернатора края - председателя Правительства края, первого заместителя Губернатора края - руководителя Администрации Губернатора края, заместителя Губернатора края, первого заместителя председателя Правительства края, заместителя председателя Правительства края, министра края, полномочного представителя Губернатора края, председателя Избирательной комиссии края, заместителя председателя Избирательной комиссии края, секретаря Избирательной комиссии края, члена Избирательной комиссии края, осуществляющего свои полномочия на постоянной оплачиваемой основе (далее в настоящей строке - уведомление)</w:t>
            </w:r>
          </w:p>
        </w:tc>
        <w:tc>
          <w:tcPr>
            <w:tcW w:w="2059" w:type="dxa"/>
          </w:tcPr>
          <w:p>
            <w:pPr>
              <w:pStyle w:val="0"/>
            </w:pPr>
            <w:r>
              <w:rPr>
                <w:sz w:val="20"/>
              </w:rPr>
              <w:t xml:space="preserve">не более 75 дней со дня регистрации уведомления</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повышение мотивации к соблюдению лицами, замещающими государственные должности края, обязанности принимать меры, направленные на предотвращение или урегулирование конфликта интересов</w:t>
            </w:r>
          </w:p>
        </w:tc>
      </w:tr>
      <w:tr>
        <w:tc>
          <w:tcPr>
            <w:tcW w:w="544" w:type="dxa"/>
          </w:tcPr>
          <w:p>
            <w:pPr>
              <w:pStyle w:val="0"/>
            </w:pPr>
            <w:r>
              <w:rPr>
                <w:sz w:val="20"/>
              </w:rPr>
              <w:t xml:space="preserve">2.14</w:t>
            </w:r>
          </w:p>
        </w:tc>
        <w:tc>
          <w:tcPr>
            <w:tcW w:w="2464" w:type="dxa"/>
          </w:tcPr>
          <w:p>
            <w:pPr>
              <w:pStyle w:val="0"/>
            </w:pPr>
            <w:r>
              <w:rPr>
                <w:sz w:val="20"/>
              </w:rPr>
              <w:t xml:space="preserve">Мера 14. Рассмотрение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лиц, замещающих государственные должности края: председателя Счетной палаты края, заместителя председателя Счетной палаты края, аудитора Счетной палаты края, Уполномоченного по правам человека в крае, Уполномоченного по правам ребенка в крае, Уполномоченного по правам коренных малочисленных народов в крае, Уполномоченного по защите прав предпринимателей в крае (далее в настоящей строке - уведомление)</w:t>
            </w:r>
          </w:p>
        </w:tc>
        <w:tc>
          <w:tcPr>
            <w:tcW w:w="2059" w:type="dxa"/>
          </w:tcPr>
          <w:p>
            <w:pPr>
              <w:pStyle w:val="0"/>
            </w:pPr>
            <w:r>
              <w:rPr>
                <w:sz w:val="20"/>
              </w:rPr>
              <w:t xml:space="preserve">не более 47 дней со дня подачи уведомления</w:t>
            </w:r>
          </w:p>
        </w:tc>
        <w:tc>
          <w:tcPr>
            <w:tcW w:w="1984" w:type="dxa"/>
          </w:tcPr>
          <w:p>
            <w:pPr>
              <w:pStyle w:val="0"/>
            </w:pPr>
            <w:r>
              <w:rPr>
                <w:sz w:val="20"/>
              </w:rPr>
              <w:t xml:space="preserve">комиссия по контролю за достоверностью сведений о доходах, расходах, об имуществе и обязательствах имущественного характера, представляемых депутатами Законодательного Собрания края, соблюдением ими установленных ограничений и запретов</w:t>
            </w:r>
          </w:p>
        </w:tc>
        <w:tc>
          <w:tcPr>
            <w:tcW w:w="2299" w:type="dxa"/>
          </w:tcPr>
          <w:p>
            <w:pPr>
              <w:pStyle w:val="0"/>
            </w:pPr>
            <w:r>
              <w:rPr>
                <w:sz w:val="20"/>
              </w:rPr>
              <w:t xml:space="preserve">повышение мотивации к соблюдению лицами, замещающими государственные должности края, обязанности принимать меры, направленные на предотвращение или урегулирование конфликта интересов</w:t>
            </w:r>
          </w:p>
        </w:tc>
      </w:tr>
      <w:tr>
        <w:tc>
          <w:tcPr>
            <w:tcW w:w="544" w:type="dxa"/>
          </w:tcPr>
          <w:p>
            <w:pPr>
              <w:pStyle w:val="0"/>
            </w:pPr>
            <w:r>
              <w:rPr>
                <w:sz w:val="20"/>
              </w:rPr>
              <w:t xml:space="preserve">2.15</w:t>
            </w:r>
          </w:p>
        </w:tc>
        <w:tc>
          <w:tcPr>
            <w:tcW w:w="2464" w:type="dxa"/>
          </w:tcPr>
          <w:p>
            <w:pPr>
              <w:pStyle w:val="0"/>
            </w:pPr>
            <w:r>
              <w:rPr>
                <w:sz w:val="20"/>
              </w:rPr>
              <w:t xml:space="preserve">Мера 15. Рассмотрение уведомлений государственных гражданских служащих края о возникновении личной заинтересованности, которая приводит или может привести к конфликту интересов (далее в настоящей строке - уведомление)</w:t>
            </w:r>
          </w:p>
        </w:tc>
        <w:tc>
          <w:tcPr>
            <w:tcW w:w="2059" w:type="dxa"/>
          </w:tcPr>
          <w:p>
            <w:pPr>
              <w:pStyle w:val="0"/>
            </w:pPr>
            <w:r>
              <w:rPr>
                <w:sz w:val="20"/>
              </w:rPr>
              <w:t xml:space="preserve">не более 75 дней со дня регистрации уведомления</w:t>
            </w:r>
          </w:p>
        </w:tc>
        <w:tc>
          <w:tcPr>
            <w:tcW w:w="1984" w:type="dxa"/>
          </w:tcPr>
          <w:p>
            <w:pPr>
              <w:pStyle w:val="0"/>
            </w:pPr>
            <w:r>
              <w:rPr>
                <w:sz w:val="20"/>
              </w:rPr>
              <w:t xml:space="preserve">Управление по профилактике;</w:t>
            </w:r>
          </w:p>
          <w:p>
            <w:pPr>
              <w:pStyle w:val="0"/>
            </w:pPr>
            <w:r>
              <w:rPr>
                <w:sz w:val="20"/>
              </w:rPr>
              <w:t xml:space="preserve">подразделение кадровой службы, ответственное за работу по профилактике коррупционных и иных правонарушений в государственном органе края, либо должностное лицо указанной кадровой службы, ответственное за работу по профилактике коррупционных и иных правонарушений, если такое подразделение не создано</w:t>
            </w:r>
          </w:p>
        </w:tc>
        <w:tc>
          <w:tcPr>
            <w:tcW w:w="2299" w:type="dxa"/>
          </w:tcPr>
          <w:p>
            <w:pPr>
              <w:pStyle w:val="0"/>
            </w:pPr>
            <w:r>
              <w:rPr>
                <w:sz w:val="20"/>
              </w:rPr>
              <w:t xml:space="preserve">повышение мотивации к соблюдению государственными гражданскими служащими края обязанности принимать меры, направленные на предотвращение или урегулирование конфликта интересов</w:t>
            </w:r>
          </w:p>
        </w:tc>
      </w:tr>
      <w:tr>
        <w:tc>
          <w:tcPr>
            <w:tcW w:w="544" w:type="dxa"/>
          </w:tcPr>
          <w:p>
            <w:pPr>
              <w:pStyle w:val="0"/>
            </w:pPr>
            <w:r>
              <w:rPr>
                <w:sz w:val="20"/>
              </w:rPr>
              <w:t xml:space="preserve">2.16</w:t>
            </w:r>
          </w:p>
        </w:tc>
        <w:tc>
          <w:tcPr>
            <w:tcW w:w="2464" w:type="dxa"/>
          </w:tcPr>
          <w:p>
            <w:pPr>
              <w:pStyle w:val="0"/>
            </w:pPr>
            <w:r>
              <w:rPr>
                <w:sz w:val="20"/>
              </w:rPr>
              <w:t xml:space="preserve">Мера 16. Проведение разъяснительной работы в государственных органах края о порядке представления государственными гражданскими служащими края, указанными в </w:t>
            </w:r>
            <w:hyperlink w:history="0" r:id="rId35" w:tooltip="Закон Красноярского края от 20.12.2005 N 17-4314 (ред. от 06.04.2023) &quot;Об особенностях организации и правового регулирования государственной гражданской службы Красноярского края&quot; (подписан Губернатором Красноярского края 30.12.2005) {КонсультантПлюс}">
              <w:r>
                <w:rPr>
                  <w:sz w:val="20"/>
                  <w:color w:val="0000ff"/>
                </w:rPr>
                <w:t xml:space="preserve">подпунктах "б"</w:t>
              </w:r>
            </w:hyperlink>
            <w:r>
              <w:rPr>
                <w:sz w:val="20"/>
              </w:rPr>
              <w:t xml:space="preserve">, </w:t>
            </w:r>
            <w:hyperlink w:history="0" r:id="rId36" w:tooltip="Закон Красноярского края от 20.12.2005 N 17-4314 (ред. от 06.04.2023) &quot;Об особенностях организации и правового регулирования государственной гражданской службы Красноярского края&quot; (подписан Губернатором Красноярского края 30.12.2005) {КонсультантПлюс}">
              <w:r>
                <w:rPr>
                  <w:sz w:val="20"/>
                  <w:color w:val="0000ff"/>
                </w:rPr>
                <w:t xml:space="preserve">"в" пункта 1 статьи 6</w:t>
              </w:r>
            </w:hyperlink>
            <w:r>
              <w:rPr>
                <w:sz w:val="20"/>
              </w:rPr>
              <w:t xml:space="preserve"> Закона края N 17-4314, сведений о своих доходах,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несовершеннолетних детей</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tc>
        <w:tc>
          <w:tcPr>
            <w:tcW w:w="2299" w:type="dxa"/>
          </w:tcPr>
          <w:p>
            <w:pPr>
              <w:pStyle w:val="0"/>
            </w:pPr>
            <w:r>
              <w:rPr>
                <w:sz w:val="20"/>
              </w:rPr>
              <w:t xml:space="preserve">повышение профессиональной грамотности государственных гражданских служащих края по вопросам исполнения антикоррупционных обязанностей</w:t>
            </w:r>
          </w:p>
        </w:tc>
      </w:tr>
      <w:tr>
        <w:tc>
          <w:tcPr>
            <w:tcW w:w="544" w:type="dxa"/>
          </w:tcPr>
          <w:p>
            <w:pPr>
              <w:pStyle w:val="0"/>
            </w:pPr>
            <w:r>
              <w:rPr>
                <w:sz w:val="20"/>
              </w:rPr>
              <w:t xml:space="preserve">2.17</w:t>
            </w:r>
          </w:p>
        </w:tc>
        <w:tc>
          <w:tcPr>
            <w:tcW w:w="2464" w:type="dxa"/>
          </w:tcPr>
          <w:p>
            <w:pPr>
              <w:pStyle w:val="0"/>
            </w:pPr>
            <w:r>
              <w:rPr>
                <w:sz w:val="20"/>
              </w:rPr>
              <w:t xml:space="preserve">Мера 17. Проведение разъяснительной работы в государственных органах края о порядке уведомления государственными гражданскими служащими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tc>
        <w:tc>
          <w:tcPr>
            <w:tcW w:w="2299" w:type="dxa"/>
          </w:tcPr>
          <w:p>
            <w:pPr>
              <w:pStyle w:val="0"/>
            </w:pPr>
            <w:r>
              <w:rPr>
                <w:sz w:val="20"/>
              </w:rPr>
              <w:t xml:space="preserve">повышение профессиональной грамотности государственных гражданских служащих края по вопросам исполнения антикоррупционных обязанностей</w:t>
            </w:r>
          </w:p>
        </w:tc>
      </w:tr>
      <w:tr>
        <w:tc>
          <w:tcPr>
            <w:tcW w:w="544" w:type="dxa"/>
          </w:tcPr>
          <w:p>
            <w:pPr>
              <w:pStyle w:val="0"/>
            </w:pPr>
            <w:r>
              <w:rPr>
                <w:sz w:val="20"/>
              </w:rPr>
              <w:t xml:space="preserve">2.18</w:t>
            </w:r>
          </w:p>
        </w:tc>
        <w:tc>
          <w:tcPr>
            <w:tcW w:w="2464" w:type="dxa"/>
          </w:tcPr>
          <w:p>
            <w:pPr>
              <w:pStyle w:val="0"/>
            </w:pPr>
            <w:r>
              <w:rPr>
                <w:sz w:val="20"/>
              </w:rPr>
              <w:t xml:space="preserve">Мера 18. Проведение разъяснительной работы в государственных органах края о порядке сообщения лицами, замещающими государственные должности края, государственными гражданскими служащими края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осуществлением полномочий по замещаемой государственной должности края, с исполнением должностных (служебных) обязанностей (далее в настоящей строке - подарок), сдачи и оценки подарка, реализации (выкупа) и зачисления средств, вырученных от его реализации</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tc>
        <w:tc>
          <w:tcPr>
            <w:tcW w:w="2299" w:type="dxa"/>
          </w:tcPr>
          <w:p>
            <w:pPr>
              <w:pStyle w:val="0"/>
            </w:pPr>
            <w:r>
              <w:rPr>
                <w:sz w:val="20"/>
              </w:rPr>
              <w:t xml:space="preserve">повышение профессиональной грамотности государственных гражданских служащих края по вопросам исполнения антикоррупционных обязанностей</w:t>
            </w:r>
          </w:p>
        </w:tc>
      </w:tr>
      <w:tr>
        <w:tc>
          <w:tcPr>
            <w:tcW w:w="544" w:type="dxa"/>
          </w:tcPr>
          <w:p>
            <w:pPr>
              <w:pStyle w:val="0"/>
            </w:pPr>
            <w:r>
              <w:rPr>
                <w:sz w:val="20"/>
              </w:rPr>
              <w:t xml:space="preserve">2.19</w:t>
            </w:r>
          </w:p>
        </w:tc>
        <w:tc>
          <w:tcPr>
            <w:tcW w:w="2464" w:type="dxa"/>
          </w:tcPr>
          <w:p>
            <w:pPr>
              <w:pStyle w:val="0"/>
            </w:pPr>
            <w:r>
              <w:rPr>
                <w:sz w:val="20"/>
              </w:rPr>
              <w:t xml:space="preserve">Мера 19. Осуществление контроля за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неисполнения ими обязанностей и несоблюдения требований к служебному поведению, установленных </w:t>
            </w:r>
            <w:hyperlink w:history="0" r:id="rId37"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 и другими федеральными законами</w:t>
            </w:r>
          </w:p>
        </w:tc>
        <w:tc>
          <w:tcPr>
            <w:tcW w:w="2059" w:type="dxa"/>
          </w:tcPr>
          <w:p>
            <w:pPr>
              <w:pStyle w:val="0"/>
            </w:pPr>
            <w:r>
              <w:rPr>
                <w:sz w:val="20"/>
              </w:rPr>
              <w:t xml:space="preserve">при выявлении случаев несоблюдения государственными гражданскими служащими края ограничений и запретов, требований о предотвращении или об урегулировании конфликта интересов, неисполнения ими обязанностей и несоблюдения требований к служебному поведению, установленных </w:t>
            </w:r>
            <w:hyperlink w:history="0" r:id="rId38"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N 273-ФЗ</w:t>
            </w:r>
          </w:p>
        </w:tc>
        <w:tc>
          <w:tcPr>
            <w:tcW w:w="1984" w:type="dxa"/>
          </w:tcPr>
          <w:p>
            <w:pPr>
              <w:pStyle w:val="0"/>
            </w:pPr>
            <w:r>
              <w:rPr>
                <w:sz w:val="20"/>
              </w:rPr>
              <w:t xml:space="preserve">государственные органы края;</w:t>
            </w:r>
          </w:p>
          <w:p>
            <w:pPr>
              <w:pStyle w:val="0"/>
            </w:pPr>
            <w:r>
              <w:rPr>
                <w:sz w:val="20"/>
              </w:rPr>
              <w:t xml:space="preserve">Управление по профилактике</w:t>
            </w:r>
          </w:p>
        </w:tc>
        <w:tc>
          <w:tcPr>
            <w:tcW w:w="2299" w:type="dxa"/>
          </w:tcPr>
          <w:p>
            <w:pPr>
              <w:pStyle w:val="0"/>
            </w:pPr>
            <w:r>
              <w:rPr>
                <w:sz w:val="20"/>
              </w:rPr>
              <w:t xml:space="preserve">повышение мотивации к соблюдению государственными гражданскими служащими края требований законодательства о противодействии коррупции;</w:t>
            </w:r>
          </w:p>
          <w:p>
            <w:pPr>
              <w:pStyle w:val="0"/>
            </w:pPr>
            <w:r>
              <w:rPr>
                <w:sz w:val="20"/>
              </w:rPr>
              <w:t xml:space="preserve">минимизация коррупционных проявлений в государственных органах края</w:t>
            </w:r>
          </w:p>
        </w:tc>
      </w:tr>
      <w:tr>
        <w:tc>
          <w:tcPr>
            <w:tcW w:w="544" w:type="dxa"/>
          </w:tcPr>
          <w:p>
            <w:pPr>
              <w:pStyle w:val="0"/>
            </w:pPr>
            <w:r>
              <w:rPr>
                <w:sz w:val="20"/>
              </w:rPr>
              <w:t xml:space="preserve">2.20</w:t>
            </w:r>
          </w:p>
        </w:tc>
        <w:tc>
          <w:tcPr>
            <w:tcW w:w="2464" w:type="dxa"/>
          </w:tcPr>
          <w:p>
            <w:pPr>
              <w:pStyle w:val="0"/>
            </w:pPr>
            <w:r>
              <w:rPr>
                <w:sz w:val="20"/>
              </w:rPr>
              <w:t xml:space="preserve">Мера 20. Анализ сведений о доходах, расходах, об имуществе и обязательствах имущественного характера, представленных государственными гражданскими служащими края, замещающими должности государственной гражданской службы края, включенные в перечни должностей государственной гражданской службы края, лицами, замещающими муниципальные должности, должность главы (руководителя) местной администрации по контракту в соответствии с законодательством Российской Федерации</w:t>
            </w:r>
          </w:p>
        </w:tc>
        <w:tc>
          <w:tcPr>
            <w:tcW w:w="2059" w:type="dxa"/>
          </w:tcPr>
          <w:p>
            <w:pPr>
              <w:pStyle w:val="0"/>
            </w:pPr>
            <w:r>
              <w:rPr>
                <w:sz w:val="20"/>
              </w:rPr>
              <w:t xml:space="preserve">ежегодно</w:t>
            </w:r>
          </w:p>
        </w:tc>
        <w:tc>
          <w:tcPr>
            <w:tcW w:w="1984" w:type="dxa"/>
          </w:tcPr>
          <w:p>
            <w:pPr>
              <w:pStyle w:val="0"/>
            </w:pPr>
            <w:r>
              <w:rPr>
                <w:sz w:val="20"/>
              </w:rPr>
              <w:t xml:space="preserve">Управление по профилактике;</w:t>
            </w:r>
          </w:p>
          <w:p>
            <w:pPr>
              <w:pStyle w:val="0"/>
            </w:pPr>
            <w:r>
              <w:rPr>
                <w:sz w:val="20"/>
              </w:rPr>
              <w:t xml:space="preserve">государственные органы края</w:t>
            </w:r>
          </w:p>
        </w:tc>
        <w:tc>
          <w:tcPr>
            <w:tcW w:w="2299" w:type="dxa"/>
          </w:tcPr>
          <w:p>
            <w:pPr>
              <w:pStyle w:val="0"/>
            </w:pPr>
            <w:r>
              <w:rPr>
                <w:sz w:val="20"/>
              </w:rPr>
              <w:t xml:space="preserve">выявление фактов предоставления неполных и недостоверных сведений о доходах, расходах, об имуществе и обязательствах имущественного характера, представленных в соответствии с законодательством Российской Федерации</w:t>
            </w:r>
          </w:p>
        </w:tc>
      </w:tr>
      <w:tr>
        <w:tc>
          <w:tcPr>
            <w:tcW w:w="544" w:type="dxa"/>
          </w:tcPr>
          <w:p>
            <w:pPr>
              <w:pStyle w:val="0"/>
            </w:pPr>
            <w:r>
              <w:rPr>
                <w:sz w:val="20"/>
              </w:rPr>
              <w:t xml:space="preserve">2.21</w:t>
            </w:r>
          </w:p>
        </w:tc>
        <w:tc>
          <w:tcPr>
            <w:tcW w:w="2464" w:type="dxa"/>
          </w:tcPr>
          <w:p>
            <w:pPr>
              <w:pStyle w:val="0"/>
            </w:pPr>
            <w:r>
              <w:rPr>
                <w:sz w:val="20"/>
              </w:rPr>
              <w:t xml:space="preserve">Мера 21. Оказание лицам, замещающим государственные должности края, государственным гражданским служащим края, лицам, замещающим муниципальные должности, муниципальным служащим и гражданам консультативной помощи по вопросам, связанным с применением законодательства о противодействии коррупции</w:t>
            </w:r>
          </w:p>
        </w:tc>
        <w:tc>
          <w:tcPr>
            <w:tcW w:w="2059" w:type="dxa"/>
          </w:tcPr>
          <w:p>
            <w:pPr>
              <w:pStyle w:val="0"/>
            </w:pPr>
            <w:r>
              <w:rPr>
                <w:sz w:val="20"/>
              </w:rPr>
              <w:t xml:space="preserve">не реже одного раза в год</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минимизация коррупционных проявлений в государственных органах края и органах МСУ</w:t>
            </w:r>
          </w:p>
        </w:tc>
      </w:tr>
      <w:tr>
        <w:tc>
          <w:tcPr>
            <w:tcW w:w="544" w:type="dxa"/>
          </w:tcPr>
          <w:p>
            <w:pPr>
              <w:pStyle w:val="0"/>
            </w:pPr>
            <w:r>
              <w:rPr>
                <w:sz w:val="20"/>
              </w:rPr>
              <w:t xml:space="preserve">2.22</w:t>
            </w:r>
          </w:p>
        </w:tc>
        <w:tc>
          <w:tcPr>
            <w:tcW w:w="2464" w:type="dxa"/>
          </w:tcPr>
          <w:p>
            <w:pPr>
              <w:pStyle w:val="0"/>
            </w:pPr>
            <w:r>
              <w:rPr>
                <w:sz w:val="20"/>
              </w:rPr>
              <w:t xml:space="preserve">Мера 22. Участие в пределах своей компетенции в подготовке и рассмотрении проектов нормативных правовых актов края и муниципальных нормативных правовых актов по вопросам противодействия коррупции</w:t>
            </w:r>
          </w:p>
        </w:tc>
        <w:tc>
          <w:tcPr>
            <w:tcW w:w="2059" w:type="dxa"/>
          </w:tcPr>
          <w:p>
            <w:pPr>
              <w:pStyle w:val="0"/>
            </w:pPr>
            <w:r>
              <w:rPr>
                <w:sz w:val="20"/>
              </w:rPr>
              <w:t xml:space="preserve">по мере изменений законодательства о противодействии коррупции</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приведение нормативных правовых актов края и муниципальных нормативных правовых актов в соответствие с законодательством о противодействии коррупции</w:t>
            </w:r>
          </w:p>
        </w:tc>
      </w:tr>
      <w:tr>
        <w:tc>
          <w:tcPr>
            <w:tcW w:w="544" w:type="dxa"/>
          </w:tcPr>
          <w:p>
            <w:pPr>
              <w:pStyle w:val="0"/>
            </w:pPr>
            <w:r>
              <w:rPr>
                <w:sz w:val="20"/>
              </w:rPr>
              <w:t xml:space="preserve">2.23</w:t>
            </w:r>
          </w:p>
        </w:tc>
        <w:tc>
          <w:tcPr>
            <w:tcW w:w="2464" w:type="dxa"/>
          </w:tcPr>
          <w:p>
            <w:pPr>
              <w:pStyle w:val="0"/>
            </w:pPr>
            <w:r>
              <w:rPr>
                <w:sz w:val="20"/>
              </w:rPr>
              <w:t xml:space="preserve">Мера 23. Обеспечение актуализации сведений, содержащихся в анкетах лиц, назначаемых на государственные должности края и должности государственной гражданской службы края, а также лиц, замещающих государственные должности края, и государственных гражданских служащих края, о членах их семей и близких родственниках (супруга (супруг), отец, мать, дети, братья, сестры, усыновители, усыновленные дети, неполнородные братья и сестры, а также отец, мать, дети, братья, сестры, усыновители, усыновленные дети, неполнородные братья и сестры супруга (супруги) в целях выявления признаков наличия личной заинтересованности при исполнении должностных обязанностей, которая приводит или может привести к конфликту интересов</w:t>
            </w:r>
          </w:p>
        </w:tc>
        <w:tc>
          <w:tcPr>
            <w:tcW w:w="2059" w:type="dxa"/>
          </w:tcPr>
          <w:p>
            <w:pPr>
              <w:pStyle w:val="0"/>
            </w:pPr>
            <w:r>
              <w:rPr>
                <w:sz w:val="20"/>
              </w:rPr>
              <w:t xml:space="preserve">в течение 10 рабочих дней со дня, когда стало известно об указанных изменениях</w:t>
            </w:r>
          </w:p>
        </w:tc>
        <w:tc>
          <w:tcPr>
            <w:tcW w:w="1984" w:type="dxa"/>
          </w:tcPr>
          <w:p>
            <w:pPr>
              <w:pStyle w:val="0"/>
            </w:pPr>
            <w:r>
              <w:rPr>
                <w:sz w:val="20"/>
              </w:rPr>
              <w:t xml:space="preserve">Управление кадров;</w:t>
            </w:r>
          </w:p>
          <w:p>
            <w:pPr>
              <w:pStyle w:val="0"/>
            </w:pPr>
            <w:r>
              <w:rPr>
                <w:sz w:val="20"/>
              </w:rPr>
              <w:t xml:space="preserve">Управление по профилактике;</w:t>
            </w:r>
          </w:p>
          <w:p>
            <w:pPr>
              <w:pStyle w:val="0"/>
            </w:pPr>
            <w:r>
              <w:rPr>
                <w:sz w:val="20"/>
              </w:rPr>
              <w:t xml:space="preserve">государственные органы края</w:t>
            </w:r>
          </w:p>
        </w:tc>
        <w:tc>
          <w:tcPr>
            <w:tcW w:w="2299" w:type="dxa"/>
          </w:tcPr>
          <w:p>
            <w:pPr>
              <w:pStyle w:val="0"/>
            </w:pPr>
            <w:r>
              <w:rPr>
                <w:sz w:val="20"/>
              </w:rPr>
              <w:t xml:space="preserve">повышение эффективности механизмов предотвращения и урегулирования конфликта интересов</w:t>
            </w:r>
          </w:p>
        </w:tc>
      </w:tr>
      <w:tr>
        <w:tc>
          <w:tcPr>
            <w:tcW w:w="544" w:type="dxa"/>
          </w:tcPr>
          <w:p>
            <w:pPr>
              <w:pStyle w:val="0"/>
            </w:pPr>
            <w:r>
              <w:rPr>
                <w:sz w:val="20"/>
              </w:rPr>
              <w:t xml:space="preserve">3</w:t>
            </w:r>
          </w:p>
        </w:tc>
        <w:tc>
          <w:tcPr>
            <w:tcW w:w="2464" w:type="dxa"/>
          </w:tcPr>
          <w:p>
            <w:pPr>
              <w:pStyle w:val="0"/>
              <w:outlineLvl w:val="2"/>
            </w:pPr>
            <w:r>
              <w:rPr>
                <w:sz w:val="20"/>
              </w:rPr>
              <w:t xml:space="preserve">Задача 3. Повышение уровня антикоррупционной компетентности государственных гражданских служащих края и муниципальных служащих</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формирование устойчивых навыков антикоррупционного поведения государственных гражданских служащих края и муниципальных служащих</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3.1</w:t>
            </w:r>
          </w:p>
        </w:tc>
        <w:tc>
          <w:tcPr>
            <w:tcW w:w="2464" w:type="dxa"/>
          </w:tcPr>
          <w:p>
            <w:pPr>
              <w:pStyle w:val="0"/>
            </w:pPr>
            <w:r>
              <w:rPr>
                <w:sz w:val="20"/>
              </w:rPr>
              <w:t xml:space="preserve">Мера 1. Организация участия государственных гражданских служащих края и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59" w:type="dxa"/>
          </w:tcPr>
          <w:p>
            <w:pPr>
              <w:pStyle w:val="0"/>
            </w:pPr>
            <w:r>
              <w:rPr>
                <w:sz w:val="20"/>
              </w:rPr>
              <w:t xml:space="preserve">ежегодно</w:t>
            </w:r>
          </w:p>
        </w:tc>
        <w:tc>
          <w:tcPr>
            <w:tcW w:w="1984" w:type="dxa"/>
          </w:tcPr>
          <w:p>
            <w:pPr>
              <w:pStyle w:val="0"/>
            </w:pPr>
            <w:r>
              <w:rPr>
                <w:sz w:val="20"/>
              </w:rPr>
              <w:t xml:space="preserve">государственные органы края;</w:t>
            </w:r>
          </w:p>
          <w:p>
            <w:pPr>
              <w:pStyle w:val="0"/>
            </w:pPr>
            <w:r>
              <w:rPr>
                <w:sz w:val="20"/>
              </w:rPr>
              <w:t xml:space="preserve">Управление кадров</w:t>
            </w:r>
          </w:p>
        </w:tc>
        <w:tc>
          <w:tcPr>
            <w:tcW w:w="2299" w:type="dxa"/>
          </w:tcPr>
          <w:p>
            <w:pPr>
              <w:pStyle w:val="0"/>
            </w:pPr>
            <w:r>
              <w:rPr>
                <w:sz w:val="20"/>
              </w:rPr>
              <w:t xml:space="preserve">поддержание у государственных гражданских служащих края и муниципальных служащих должного уровня знаний законодательства о противодействии коррупции</w:t>
            </w:r>
          </w:p>
        </w:tc>
      </w:tr>
      <w:tr>
        <w:tc>
          <w:tcPr>
            <w:tcW w:w="544" w:type="dxa"/>
          </w:tcPr>
          <w:p>
            <w:pPr>
              <w:pStyle w:val="0"/>
            </w:pPr>
            <w:r>
              <w:rPr>
                <w:sz w:val="20"/>
              </w:rPr>
              <w:t xml:space="preserve">3.2</w:t>
            </w:r>
          </w:p>
        </w:tc>
        <w:tc>
          <w:tcPr>
            <w:tcW w:w="2464" w:type="dxa"/>
          </w:tcPr>
          <w:p>
            <w:pPr>
              <w:pStyle w:val="0"/>
            </w:pPr>
            <w:r>
              <w:rPr>
                <w:sz w:val="20"/>
              </w:rPr>
              <w:t xml:space="preserve">Мера 2. Участие государственных гражданских служащих края и муниципальных служащих, впервые поступивших на государственную (муниципальную) службу, в мероприятиях по профессиональному развитию в области противодействия коррупции</w:t>
            </w:r>
          </w:p>
        </w:tc>
        <w:tc>
          <w:tcPr>
            <w:tcW w:w="2059" w:type="dxa"/>
          </w:tcPr>
          <w:p>
            <w:pPr>
              <w:pStyle w:val="0"/>
            </w:pPr>
            <w:r>
              <w:rPr>
                <w:sz w:val="20"/>
              </w:rPr>
              <w:t xml:space="preserve">ежегодно</w:t>
            </w:r>
          </w:p>
        </w:tc>
        <w:tc>
          <w:tcPr>
            <w:tcW w:w="1984" w:type="dxa"/>
          </w:tcPr>
          <w:p>
            <w:pPr>
              <w:pStyle w:val="0"/>
            </w:pPr>
            <w:r>
              <w:rPr>
                <w:sz w:val="20"/>
              </w:rPr>
              <w:t xml:space="preserve">государственные органы края;</w:t>
            </w:r>
          </w:p>
          <w:p>
            <w:pPr>
              <w:pStyle w:val="0"/>
            </w:pPr>
            <w:r>
              <w:rPr>
                <w:sz w:val="20"/>
              </w:rPr>
              <w:t xml:space="preserve">Управление кадров</w:t>
            </w:r>
          </w:p>
        </w:tc>
        <w:tc>
          <w:tcPr>
            <w:tcW w:w="2299" w:type="dxa"/>
          </w:tcPr>
          <w:p>
            <w:pPr>
              <w:pStyle w:val="0"/>
            </w:pPr>
            <w:r>
              <w:rPr>
                <w:sz w:val="20"/>
              </w:rPr>
              <w:t xml:space="preserve">поддержание у государственных гражданских служащих края и муниципальных служащих должного уровня знаний законодательства о противодействии коррупции</w:t>
            </w:r>
          </w:p>
        </w:tc>
      </w:tr>
      <w:tr>
        <w:tc>
          <w:tcPr>
            <w:tcW w:w="544" w:type="dxa"/>
          </w:tcPr>
          <w:p>
            <w:pPr>
              <w:pStyle w:val="0"/>
            </w:pPr>
            <w:r>
              <w:rPr>
                <w:sz w:val="20"/>
              </w:rPr>
              <w:t xml:space="preserve">3.3</w:t>
            </w:r>
          </w:p>
        </w:tc>
        <w:tc>
          <w:tcPr>
            <w:tcW w:w="2464" w:type="dxa"/>
          </w:tcPr>
          <w:p>
            <w:pPr>
              <w:pStyle w:val="0"/>
            </w:pPr>
            <w:r>
              <w:rPr>
                <w:sz w:val="20"/>
              </w:rPr>
              <w:t xml:space="preserve">Мера 3. Участие государственных гражданских служащих края и муниципальных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tc>
        <w:tc>
          <w:tcPr>
            <w:tcW w:w="2059" w:type="dxa"/>
          </w:tcPr>
          <w:p>
            <w:pPr>
              <w:pStyle w:val="0"/>
            </w:pPr>
            <w:r>
              <w:rPr>
                <w:sz w:val="20"/>
              </w:rPr>
              <w:t xml:space="preserve">ежегодно</w:t>
            </w:r>
          </w:p>
        </w:tc>
        <w:tc>
          <w:tcPr>
            <w:tcW w:w="1984" w:type="dxa"/>
          </w:tcPr>
          <w:p>
            <w:pPr>
              <w:pStyle w:val="0"/>
            </w:pPr>
            <w:r>
              <w:rPr>
                <w:sz w:val="20"/>
              </w:rPr>
              <w:t xml:space="preserve">государственные органы края;</w:t>
            </w:r>
          </w:p>
          <w:p>
            <w:pPr>
              <w:pStyle w:val="0"/>
            </w:pPr>
            <w:r>
              <w:rPr>
                <w:sz w:val="20"/>
              </w:rPr>
              <w:t xml:space="preserve">Управление кадров</w:t>
            </w:r>
          </w:p>
        </w:tc>
        <w:tc>
          <w:tcPr>
            <w:tcW w:w="2299" w:type="dxa"/>
          </w:tcPr>
          <w:p>
            <w:pPr>
              <w:pStyle w:val="0"/>
            </w:pPr>
            <w:r>
              <w:rPr>
                <w:sz w:val="20"/>
              </w:rPr>
              <w:t xml:space="preserve">поддержание у государственных гражданских служащих края и муниципальных служащих должного уровня знаний законодательства о противодействии коррупции</w:t>
            </w:r>
          </w:p>
        </w:tc>
      </w:tr>
      <w:tr>
        <w:tc>
          <w:tcPr>
            <w:tcW w:w="544" w:type="dxa"/>
          </w:tcPr>
          <w:p>
            <w:pPr>
              <w:pStyle w:val="0"/>
            </w:pPr>
            <w:r>
              <w:rPr>
                <w:sz w:val="20"/>
              </w:rPr>
              <w:t xml:space="preserve">4</w:t>
            </w:r>
          </w:p>
        </w:tc>
        <w:tc>
          <w:tcPr>
            <w:tcW w:w="2464" w:type="dxa"/>
          </w:tcPr>
          <w:p>
            <w:pPr>
              <w:pStyle w:val="0"/>
              <w:outlineLvl w:val="2"/>
            </w:pPr>
            <w:r>
              <w:rPr>
                <w:sz w:val="20"/>
              </w:rPr>
              <w:t xml:space="preserve">Задача 4. Обеспечение финансового контроля в бюджетной сфере, контроля за соблюдением законодательства в сфере закупок, контроля за использованием по назначению и сохранностью имущества края</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снижение вероятности совершения коррупционных правонарушений, препятствующих целевому и эффективному использованию бюджетных средств, соблюдению законодательства в сфере закупок, эффективному управлению имуществом края</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4.1</w:t>
            </w:r>
          </w:p>
        </w:tc>
        <w:tc>
          <w:tcPr>
            <w:tcW w:w="2464" w:type="dxa"/>
          </w:tcPr>
          <w:p>
            <w:pPr>
              <w:pStyle w:val="0"/>
            </w:pPr>
            <w:r>
              <w:rPr>
                <w:sz w:val="20"/>
              </w:rPr>
              <w:t xml:space="preserve">Мера 1. Осуществление внутреннего государственного финансового контроля</w:t>
            </w:r>
          </w:p>
        </w:tc>
        <w:tc>
          <w:tcPr>
            <w:tcW w:w="2059" w:type="dxa"/>
          </w:tcPr>
          <w:p>
            <w:pPr>
              <w:pStyle w:val="0"/>
            </w:pPr>
            <w:r>
              <w:rPr>
                <w:sz w:val="20"/>
              </w:rPr>
              <w:t xml:space="preserve">на основании плана контрольных мероприятий на очередной финансовый год и (или) в соответствии с решением о назначении планового (внепланового) контрольного мероприятия</w:t>
            </w:r>
          </w:p>
        </w:tc>
        <w:tc>
          <w:tcPr>
            <w:tcW w:w="1984" w:type="dxa"/>
          </w:tcPr>
          <w:p>
            <w:pPr>
              <w:pStyle w:val="0"/>
            </w:pPr>
            <w:r>
              <w:rPr>
                <w:sz w:val="20"/>
              </w:rPr>
              <w:t xml:space="preserve">служба финансово-экономического контроля и контроля в сфере закупок края</w:t>
            </w:r>
          </w:p>
        </w:tc>
        <w:tc>
          <w:tcPr>
            <w:tcW w:w="2299" w:type="dxa"/>
          </w:tcPr>
          <w:p>
            <w:pPr>
              <w:pStyle w:val="0"/>
            </w:pPr>
            <w:r>
              <w:rPr>
                <w:sz w:val="20"/>
              </w:rPr>
              <w:t xml:space="preserve">выявление фактов, препятствующих целевому и эффективному использованию бюджетных средств</w:t>
            </w:r>
          </w:p>
        </w:tc>
      </w:tr>
      <w:tr>
        <w:tc>
          <w:tcPr>
            <w:tcW w:w="544" w:type="dxa"/>
          </w:tcPr>
          <w:p>
            <w:pPr>
              <w:pStyle w:val="0"/>
            </w:pPr>
            <w:r>
              <w:rPr>
                <w:sz w:val="20"/>
              </w:rPr>
              <w:t xml:space="preserve">4.2</w:t>
            </w:r>
          </w:p>
        </w:tc>
        <w:tc>
          <w:tcPr>
            <w:tcW w:w="2464" w:type="dxa"/>
          </w:tcPr>
          <w:p>
            <w:pPr>
              <w:pStyle w:val="0"/>
            </w:pPr>
            <w:r>
              <w:rPr>
                <w:sz w:val="20"/>
              </w:rPr>
              <w:t xml:space="preserve">Мера 2. Осуществление контроля за соблюдением законодательства в сфере закупок</w:t>
            </w:r>
          </w:p>
        </w:tc>
        <w:tc>
          <w:tcPr>
            <w:tcW w:w="2059" w:type="dxa"/>
          </w:tcPr>
          <w:p>
            <w:pPr>
              <w:pStyle w:val="0"/>
            </w:pPr>
            <w:r>
              <w:rPr>
                <w:sz w:val="20"/>
              </w:rPr>
              <w:t xml:space="preserve">на основании плана проведения плановых проверок на один год и (или) в соответствии с решением о проведении плановой (внеплановой) проверки</w:t>
            </w:r>
          </w:p>
        </w:tc>
        <w:tc>
          <w:tcPr>
            <w:tcW w:w="1984" w:type="dxa"/>
          </w:tcPr>
          <w:p>
            <w:pPr>
              <w:pStyle w:val="0"/>
            </w:pPr>
            <w:r>
              <w:rPr>
                <w:sz w:val="20"/>
              </w:rPr>
              <w:t xml:space="preserve">служба финансово-экономического контроля и контроля в сфере закупок края</w:t>
            </w:r>
          </w:p>
        </w:tc>
        <w:tc>
          <w:tcPr>
            <w:tcW w:w="2299" w:type="dxa"/>
          </w:tcPr>
          <w:p>
            <w:pPr>
              <w:pStyle w:val="0"/>
            </w:pPr>
            <w:r>
              <w:rPr>
                <w:sz w:val="20"/>
              </w:rPr>
              <w:t xml:space="preserve">выявление фактов, препятствующих целевому и эффективному использованию бюджетных средств</w:t>
            </w:r>
          </w:p>
        </w:tc>
      </w:tr>
      <w:tr>
        <w:tc>
          <w:tcPr>
            <w:tcW w:w="544" w:type="dxa"/>
          </w:tcPr>
          <w:p>
            <w:pPr>
              <w:pStyle w:val="0"/>
            </w:pPr>
            <w:r>
              <w:rPr>
                <w:sz w:val="20"/>
              </w:rPr>
              <w:t xml:space="preserve">4.3</w:t>
            </w:r>
          </w:p>
        </w:tc>
        <w:tc>
          <w:tcPr>
            <w:tcW w:w="2464" w:type="dxa"/>
          </w:tcPr>
          <w:p>
            <w:pPr>
              <w:pStyle w:val="0"/>
            </w:pPr>
            <w:r>
              <w:rPr>
                <w:sz w:val="20"/>
              </w:rPr>
              <w:t xml:space="preserve">Мера 3. Осуществление ведомственного контроля в сфере закупок товаров, работ, услуг для обеспечения государственных нужд края</w:t>
            </w:r>
          </w:p>
        </w:tc>
        <w:tc>
          <w:tcPr>
            <w:tcW w:w="2059" w:type="dxa"/>
          </w:tcPr>
          <w:p>
            <w:pPr>
              <w:pStyle w:val="0"/>
            </w:pPr>
            <w:r>
              <w:rPr>
                <w:sz w:val="20"/>
              </w:rPr>
              <w:t xml:space="preserve">в соответствии с ежегодным планом проведения плановых проверок или решением о проведении внеплановой проверки</w:t>
            </w:r>
          </w:p>
        </w:tc>
        <w:tc>
          <w:tcPr>
            <w:tcW w:w="1984" w:type="dxa"/>
          </w:tcPr>
          <w:p>
            <w:pPr>
              <w:pStyle w:val="0"/>
            </w:pPr>
            <w:r>
              <w:rPr>
                <w:sz w:val="20"/>
              </w:rPr>
              <w:t xml:space="preserve">иные исполнительные органы края</w:t>
            </w:r>
          </w:p>
        </w:tc>
        <w:tc>
          <w:tcPr>
            <w:tcW w:w="2299" w:type="dxa"/>
          </w:tcPr>
          <w:p>
            <w:pPr>
              <w:pStyle w:val="0"/>
            </w:pPr>
            <w:r>
              <w:rPr>
                <w:sz w:val="20"/>
              </w:rPr>
              <w:t xml:space="preserve">выявление и уменьшение фактов нарушения законодательства в сфере закупок</w:t>
            </w:r>
          </w:p>
        </w:tc>
      </w:tr>
      <w:tr>
        <w:tc>
          <w:tcPr>
            <w:tcW w:w="544" w:type="dxa"/>
          </w:tcPr>
          <w:p>
            <w:pPr>
              <w:pStyle w:val="0"/>
            </w:pPr>
            <w:r>
              <w:rPr>
                <w:sz w:val="20"/>
              </w:rPr>
              <w:t xml:space="preserve">4.4</w:t>
            </w:r>
          </w:p>
        </w:tc>
        <w:tc>
          <w:tcPr>
            <w:tcW w:w="2464" w:type="dxa"/>
          </w:tcPr>
          <w:p>
            <w:pPr>
              <w:pStyle w:val="0"/>
            </w:pPr>
            <w:r>
              <w:rPr>
                <w:sz w:val="20"/>
              </w:rPr>
              <w:t xml:space="preserve">Мера 4. Осуществление контроля за использованием по назначению и сохранностью недвижимого имущества, закрепленного за краевыми государственными учреждениями на праве оперативного управления, переданного краевым унитарным предприятиям на праве хозяйственного ведения или оперативного управления, имущества, находящегося в государственной казне края, предоставленного во владение и (или) пользование лицам, осуществляющим использование имущества, не являющимся краевыми государственными учреждениями, краевыми унитарными предприятиями (в том числе филиалами, представительствами указанных краевых государственных учреждений, краевых унитарных предприятий), а также в отношении имущества, находящегося в государственной казне края, не представленного во владение и (или) пользование лицам, осуществляющим использование имущества</w:t>
            </w:r>
          </w:p>
        </w:tc>
        <w:tc>
          <w:tcPr>
            <w:tcW w:w="2059" w:type="dxa"/>
          </w:tcPr>
          <w:p>
            <w:pPr>
              <w:pStyle w:val="0"/>
            </w:pPr>
            <w:r>
              <w:rPr>
                <w:sz w:val="20"/>
              </w:rPr>
              <w:t xml:space="preserve">в соответствии с планом проверок на очередной год и (или) на основании решения о проведении плановой (внеплановой) проверки</w:t>
            </w:r>
          </w:p>
        </w:tc>
        <w:tc>
          <w:tcPr>
            <w:tcW w:w="1984" w:type="dxa"/>
          </w:tcPr>
          <w:p>
            <w:pPr>
              <w:pStyle w:val="0"/>
            </w:pPr>
            <w:r>
              <w:rPr>
                <w:sz w:val="20"/>
              </w:rPr>
              <w:t xml:space="preserve">агентство по управлению государственным имуществом края</w:t>
            </w:r>
          </w:p>
        </w:tc>
        <w:tc>
          <w:tcPr>
            <w:tcW w:w="2299" w:type="dxa"/>
          </w:tcPr>
          <w:p>
            <w:pPr>
              <w:pStyle w:val="0"/>
            </w:pPr>
            <w:r>
              <w:rPr>
                <w:sz w:val="20"/>
              </w:rPr>
              <w:t xml:space="preserve">повышение эффективности управления имуществом</w:t>
            </w:r>
          </w:p>
        </w:tc>
      </w:tr>
      <w:tr>
        <w:tc>
          <w:tcPr>
            <w:tcW w:w="544" w:type="dxa"/>
          </w:tcPr>
          <w:p>
            <w:pPr>
              <w:pStyle w:val="0"/>
            </w:pPr>
            <w:r>
              <w:rPr>
                <w:sz w:val="20"/>
              </w:rPr>
              <w:t xml:space="preserve">4.5</w:t>
            </w:r>
          </w:p>
        </w:tc>
        <w:tc>
          <w:tcPr>
            <w:tcW w:w="2464" w:type="dxa"/>
          </w:tcPr>
          <w:p>
            <w:pPr>
              <w:pStyle w:val="0"/>
            </w:pPr>
            <w:r>
              <w:rPr>
                <w:sz w:val="20"/>
              </w:rPr>
              <w:t xml:space="preserve">Мера 5. Осуществление контроля за использованием по назначению и сохранностью движимого имущества, закрепленного за краевыми государственными учреждениями на праве оперативного управления, переданного краевым унитарным предприятиям на праве хозяйственного ведения или оперативного управления</w:t>
            </w:r>
          </w:p>
        </w:tc>
        <w:tc>
          <w:tcPr>
            <w:tcW w:w="2059" w:type="dxa"/>
          </w:tcPr>
          <w:p>
            <w:pPr>
              <w:pStyle w:val="0"/>
            </w:pPr>
            <w:r>
              <w:rPr>
                <w:sz w:val="20"/>
              </w:rPr>
              <w:t xml:space="preserve">в соответствии с планом проверок на очередной год и (или) на основании решения о проведении плановой (внеплановой) проверки</w:t>
            </w:r>
          </w:p>
        </w:tc>
        <w:tc>
          <w:tcPr>
            <w:tcW w:w="1984" w:type="dxa"/>
          </w:tcPr>
          <w:p>
            <w:pPr>
              <w:pStyle w:val="0"/>
            </w:pPr>
            <w:r>
              <w:rPr>
                <w:sz w:val="20"/>
              </w:rPr>
              <w:t xml:space="preserve">иной исполнительный орган края, которому подведомственны краевые государственные учреждения или который осуществляет функции и полномочия учредителя в отношении краевых государственных учреждений, краевых унитарных предприятий</w:t>
            </w:r>
          </w:p>
        </w:tc>
        <w:tc>
          <w:tcPr>
            <w:tcW w:w="2299" w:type="dxa"/>
          </w:tcPr>
          <w:p>
            <w:pPr>
              <w:pStyle w:val="0"/>
            </w:pPr>
            <w:r>
              <w:rPr>
                <w:sz w:val="20"/>
              </w:rPr>
              <w:t xml:space="preserve">повышение эффективности управления имуществом края</w:t>
            </w:r>
          </w:p>
        </w:tc>
      </w:tr>
      <w:tr>
        <w:tc>
          <w:tcPr>
            <w:tcW w:w="544" w:type="dxa"/>
          </w:tcPr>
          <w:p>
            <w:pPr>
              <w:pStyle w:val="0"/>
            </w:pPr>
            <w:r>
              <w:rPr>
                <w:sz w:val="20"/>
              </w:rPr>
              <w:t xml:space="preserve">4.6</w:t>
            </w:r>
          </w:p>
        </w:tc>
        <w:tc>
          <w:tcPr>
            <w:tcW w:w="2464" w:type="dxa"/>
          </w:tcPr>
          <w:p>
            <w:pPr>
              <w:pStyle w:val="0"/>
            </w:pPr>
            <w:r>
              <w:rPr>
                <w:sz w:val="20"/>
              </w:rPr>
              <w:t xml:space="preserve">Мера 6. Проведение внутреннего финансового аудита</w:t>
            </w:r>
          </w:p>
        </w:tc>
        <w:tc>
          <w:tcPr>
            <w:tcW w:w="2059" w:type="dxa"/>
          </w:tcPr>
          <w:p>
            <w:pPr>
              <w:pStyle w:val="0"/>
            </w:pPr>
            <w:r>
              <w:rPr>
                <w:sz w:val="20"/>
              </w:rPr>
              <w:t xml:space="preserve">в соответствии с планом проведения аудиторских мероприятий или решением о проведении внепланового аудиторского мероприятия</w:t>
            </w:r>
          </w:p>
        </w:tc>
        <w:tc>
          <w:tcPr>
            <w:tcW w:w="1984" w:type="dxa"/>
          </w:tcPr>
          <w:p>
            <w:pPr>
              <w:pStyle w:val="0"/>
            </w:pPr>
            <w:r>
              <w:rPr>
                <w:sz w:val="20"/>
              </w:rPr>
              <w:t xml:space="preserve">государственные органы края</w:t>
            </w:r>
          </w:p>
        </w:tc>
        <w:tc>
          <w:tcPr>
            <w:tcW w:w="2299" w:type="dxa"/>
          </w:tcPr>
          <w:p>
            <w:pPr>
              <w:pStyle w:val="0"/>
            </w:pPr>
            <w:r>
              <w:rPr>
                <w:sz w:val="20"/>
              </w:rPr>
              <w:t xml:space="preserve">выявление фактов, препятствующих целевому и эффективному использованию бюджетных средств</w:t>
            </w:r>
          </w:p>
        </w:tc>
      </w:tr>
      <w:tr>
        <w:tc>
          <w:tcPr>
            <w:tcW w:w="544" w:type="dxa"/>
          </w:tcPr>
          <w:p>
            <w:pPr>
              <w:pStyle w:val="0"/>
            </w:pPr>
            <w:r>
              <w:rPr>
                <w:sz w:val="20"/>
              </w:rPr>
              <w:t xml:space="preserve">5</w:t>
            </w:r>
          </w:p>
        </w:tc>
        <w:tc>
          <w:tcPr>
            <w:tcW w:w="2464" w:type="dxa"/>
          </w:tcPr>
          <w:p>
            <w:pPr>
              <w:pStyle w:val="0"/>
              <w:outlineLvl w:val="2"/>
            </w:pPr>
            <w:r>
              <w:rPr>
                <w:sz w:val="20"/>
              </w:rPr>
              <w:t xml:space="preserve">Задача 5. Обеспечение соблюдения краевыми государственными учреждениями и краевыми унитарными предприятиями обязанностей принимать меры по предупреждению коррупции</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снижение вероятности совершения коррупционных правонарушений в краевых государственных учреждениях и краевых унитарных предприятиях</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5.1</w:t>
            </w:r>
          </w:p>
        </w:tc>
        <w:tc>
          <w:tcPr>
            <w:tcW w:w="2464" w:type="dxa"/>
          </w:tcPr>
          <w:p>
            <w:pPr>
              <w:pStyle w:val="0"/>
            </w:pPr>
            <w:r>
              <w:rPr>
                <w:sz w:val="20"/>
              </w:rPr>
              <w:t xml:space="preserve">Мера 1. Проведение разъяснительной работы с руководителями краевых государственных учреждений и краевых унитарных предприятий об обязанностях принимать меры по предупреждению коррупции в соответствии со </w:t>
            </w:r>
            <w:hyperlink w:history="0" r:id="rId39" w:tooltip="Федеральный закон от 25.12.2008 N 273-ФЗ (ред. от 08.08.2024) &quot;О противодействии коррупции&quot; {КонсультантПлюс}">
              <w:r>
                <w:rPr>
                  <w:sz w:val="20"/>
                  <w:color w:val="0000ff"/>
                </w:rPr>
                <w:t xml:space="preserve">статьей 13.3</w:t>
              </w:r>
            </w:hyperlink>
            <w:r>
              <w:rPr>
                <w:sz w:val="20"/>
              </w:rPr>
              <w:t xml:space="preserve"> Закона N 273-ФЗ</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исполнительные органы края, осуществляющие функции и полномочия учредителя (собственника имущества краевых государственных учреждений и краевых унитарных предприятий);</w:t>
            </w:r>
          </w:p>
          <w:p>
            <w:pPr>
              <w:pStyle w:val="0"/>
            </w:pPr>
            <w:r>
              <w:rPr>
                <w:sz w:val="20"/>
              </w:rPr>
              <w:t xml:space="preserve">Управление по профилактике</w:t>
            </w:r>
          </w:p>
        </w:tc>
        <w:tc>
          <w:tcPr>
            <w:tcW w:w="2299" w:type="dxa"/>
          </w:tcPr>
          <w:p>
            <w:pPr>
              <w:pStyle w:val="0"/>
            </w:pPr>
            <w:r>
              <w:rPr>
                <w:sz w:val="20"/>
              </w:rPr>
              <w:t xml:space="preserve">минимизация коррупционных проявлений</w:t>
            </w:r>
          </w:p>
        </w:tc>
      </w:tr>
      <w:tr>
        <w:tc>
          <w:tcPr>
            <w:tcW w:w="544" w:type="dxa"/>
          </w:tcPr>
          <w:p>
            <w:pPr>
              <w:pStyle w:val="0"/>
            </w:pPr>
            <w:r>
              <w:rPr>
                <w:sz w:val="20"/>
              </w:rPr>
              <w:t xml:space="preserve">5.2</w:t>
            </w:r>
          </w:p>
        </w:tc>
        <w:tc>
          <w:tcPr>
            <w:tcW w:w="2464" w:type="dxa"/>
          </w:tcPr>
          <w:p>
            <w:pPr>
              <w:pStyle w:val="0"/>
            </w:pPr>
            <w:r>
              <w:rPr>
                <w:sz w:val="20"/>
              </w:rPr>
              <w:t xml:space="preserve">Мера 2. Проведение разъяснительной работы с руководителями и заместителями руководителей краевых государственных бюджетных и казенных учреждений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w:history="0" r:id="rId40" w:tooltip="Федеральный закон от 12.01.1996 N 7-ФЗ (ред. от 30.09.2024) &quot;О некоммерческих организациях&quot; {КонсультантПлюс}">
              <w:r>
                <w:rPr>
                  <w:sz w:val="20"/>
                  <w:color w:val="0000ff"/>
                </w:rPr>
                <w:t xml:space="preserve">статьей 27</w:t>
              </w:r>
            </w:hyperlink>
            <w:r>
              <w:rPr>
                <w:sz w:val="20"/>
              </w:rPr>
              <w:t xml:space="preserve"> Федерального закона от 12.01.1996 N 7-ФЗ "О некоммерческих организациях" (далее - Закон N 7-ФЗ)</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исполнительные органы края, осуществляющие функции и полномочия учредителя краевых государственных бюджетных и казенных учреждений;</w:t>
            </w:r>
          </w:p>
          <w:p>
            <w:pPr>
              <w:pStyle w:val="0"/>
            </w:pPr>
            <w:r>
              <w:rPr>
                <w:sz w:val="20"/>
              </w:rPr>
              <w:t xml:space="preserve">Управление по профилактике</w:t>
            </w:r>
          </w:p>
        </w:tc>
        <w:tc>
          <w:tcPr>
            <w:tcW w:w="2299" w:type="dxa"/>
          </w:tcPr>
          <w:p>
            <w:pPr>
              <w:pStyle w:val="0"/>
            </w:pPr>
            <w:r>
              <w:rPr>
                <w:sz w:val="20"/>
              </w:rPr>
              <w:t xml:space="preserve">соблюдение заинтересованными лицами процедуры урегулирования конфликта интересов при заключении сделок с участием краевых государственных бюджетных и казенных учреждений</w:t>
            </w:r>
          </w:p>
        </w:tc>
      </w:tr>
      <w:tr>
        <w:tc>
          <w:tcPr>
            <w:tcW w:w="544" w:type="dxa"/>
          </w:tcPr>
          <w:p>
            <w:pPr>
              <w:pStyle w:val="0"/>
            </w:pPr>
            <w:r>
              <w:rPr>
                <w:sz w:val="20"/>
              </w:rPr>
              <w:t xml:space="preserve">5.3</w:t>
            </w:r>
          </w:p>
        </w:tc>
        <w:tc>
          <w:tcPr>
            <w:tcW w:w="2464" w:type="dxa"/>
          </w:tcPr>
          <w:p>
            <w:pPr>
              <w:pStyle w:val="0"/>
            </w:pPr>
            <w:r>
              <w:rPr>
                <w:sz w:val="20"/>
              </w:rPr>
              <w:t xml:space="preserve">Мера 3. Проведение разъяснительной работы с руководителями краевых унитарных предприятий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w:history="0" r:id="rId41"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статьей 22</w:t>
              </w:r>
            </w:hyperlink>
            <w:r>
              <w:rPr>
                <w:sz w:val="20"/>
              </w:rPr>
              <w:t xml:space="preserve"> Федерального закона от 14.11.2002 N 161-ФЗ "О государственных и муниципальных унитарных предприятиях" (далее - Закон N 161-ФЗ)</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исполнительные органы края, осуществляющие функции и полномочия учредителя (собственника имущества) краевых унитарных предприятий;</w:t>
            </w:r>
          </w:p>
          <w:p>
            <w:pPr>
              <w:pStyle w:val="0"/>
            </w:pPr>
            <w:r>
              <w:rPr>
                <w:sz w:val="20"/>
              </w:rPr>
              <w:t xml:space="preserve">Управление по профилактике</w:t>
            </w:r>
          </w:p>
        </w:tc>
        <w:tc>
          <w:tcPr>
            <w:tcW w:w="2299" w:type="dxa"/>
          </w:tcPr>
          <w:p>
            <w:pPr>
              <w:pStyle w:val="0"/>
            </w:pPr>
            <w:r>
              <w:rPr>
                <w:sz w:val="20"/>
              </w:rPr>
              <w:t xml:space="preserve">соблюдение руководителями краевых унитарных предприятий требований, установленных </w:t>
            </w:r>
            <w:hyperlink w:history="0" r:id="rId42"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статьей 22</w:t>
              </w:r>
            </w:hyperlink>
            <w:r>
              <w:rPr>
                <w:sz w:val="20"/>
              </w:rPr>
              <w:t xml:space="preserve"> Закона N 161-ФЗ</w:t>
            </w:r>
          </w:p>
        </w:tc>
      </w:tr>
      <w:tr>
        <w:tc>
          <w:tcPr>
            <w:tcW w:w="544" w:type="dxa"/>
          </w:tcPr>
          <w:p>
            <w:pPr>
              <w:pStyle w:val="0"/>
            </w:pPr>
            <w:r>
              <w:rPr>
                <w:sz w:val="20"/>
              </w:rPr>
              <w:t xml:space="preserve">5.4</w:t>
            </w:r>
          </w:p>
        </w:tc>
        <w:tc>
          <w:tcPr>
            <w:tcW w:w="2464" w:type="dxa"/>
          </w:tcPr>
          <w:p>
            <w:pPr>
              <w:pStyle w:val="0"/>
            </w:pPr>
            <w:r>
              <w:rPr>
                <w:sz w:val="20"/>
              </w:rPr>
              <w:t xml:space="preserve">Мера 4. Проведение разъяснительной работы с работниками краевых государственных автономных учреждений об особенностях заключения сделок, в совершении которых имеется заинтересованность, определяемая в соответствии с критериями, установленными </w:t>
            </w:r>
            <w:hyperlink w:history="0" r:id="rId43" w:tooltip="Федеральный закон от 03.11.2006 N 174-ФЗ (ред. от 21.11.2022) &quot;Об автономных учреждениях&quot; {КонсультантПлюс}">
              <w:r>
                <w:rPr>
                  <w:sz w:val="20"/>
                  <w:color w:val="0000ff"/>
                </w:rPr>
                <w:t xml:space="preserve">статьей 16</w:t>
              </w:r>
            </w:hyperlink>
            <w:r>
              <w:rPr>
                <w:sz w:val="20"/>
              </w:rPr>
              <w:t xml:space="preserve"> Федерального закона от 03.11.2006 N 174-ФЗ "Об автономных учреждениях" (далее - Закон N 174-ФЗ)</w:t>
            </w:r>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исполнительные органы края, осуществляющие функции и полномочия учредителя краевых государственных автономных учреждений;</w:t>
            </w:r>
          </w:p>
          <w:p>
            <w:pPr>
              <w:pStyle w:val="0"/>
            </w:pPr>
            <w:r>
              <w:rPr>
                <w:sz w:val="20"/>
              </w:rPr>
              <w:t xml:space="preserve">Управление по профилактике</w:t>
            </w:r>
          </w:p>
        </w:tc>
        <w:tc>
          <w:tcPr>
            <w:tcW w:w="2299" w:type="dxa"/>
          </w:tcPr>
          <w:p>
            <w:pPr>
              <w:pStyle w:val="0"/>
            </w:pPr>
            <w:r>
              <w:rPr>
                <w:sz w:val="20"/>
              </w:rPr>
              <w:t xml:space="preserve">соблюдение заинтересованными лицами требований, установленных </w:t>
            </w:r>
            <w:hyperlink w:history="0" r:id="rId44" w:tooltip="Федеральный закон от 03.11.2006 N 174-ФЗ (ред. от 21.11.2022) &quot;Об автономных учреждениях&quot; {КонсультантПлюс}">
              <w:r>
                <w:rPr>
                  <w:sz w:val="20"/>
                  <w:color w:val="0000ff"/>
                </w:rPr>
                <w:t xml:space="preserve">статьей 16</w:t>
              </w:r>
            </w:hyperlink>
            <w:r>
              <w:rPr>
                <w:sz w:val="20"/>
              </w:rPr>
              <w:t xml:space="preserve"> Закона N 174-ФЗ</w:t>
            </w:r>
          </w:p>
        </w:tc>
      </w:tr>
      <w:tr>
        <w:tc>
          <w:tcPr>
            <w:tcW w:w="544" w:type="dxa"/>
          </w:tcPr>
          <w:p>
            <w:pPr>
              <w:pStyle w:val="0"/>
            </w:pPr>
            <w:r>
              <w:rPr>
                <w:sz w:val="20"/>
              </w:rPr>
              <w:t xml:space="preserve">5.5</w:t>
            </w:r>
          </w:p>
        </w:tc>
        <w:tc>
          <w:tcPr>
            <w:tcW w:w="2464" w:type="dxa"/>
          </w:tcPr>
          <w:p>
            <w:pPr>
              <w:pStyle w:val="0"/>
            </w:pPr>
            <w:r>
              <w:rPr>
                <w:sz w:val="20"/>
              </w:rPr>
              <w:t xml:space="preserve">Мера 5. Анализ соблюдения работниками краевых государственных учреждений и краевых унитарных предприятий обязанности сообщать о наличии заинтересованности, определяемой Законами </w:t>
            </w:r>
            <w:hyperlink w:history="0" r:id="rId45" w:tooltip="Федеральный закон от 12.01.1996 N 7-ФЗ (ред. от 30.09.2024) &quot;О некоммерческих организациях&quot; {КонсультантПлюс}">
              <w:r>
                <w:rPr>
                  <w:sz w:val="20"/>
                  <w:color w:val="0000ff"/>
                </w:rPr>
                <w:t xml:space="preserve">N 7-ФЗ</w:t>
              </w:r>
            </w:hyperlink>
            <w:r>
              <w:rPr>
                <w:sz w:val="20"/>
              </w:rPr>
              <w:t xml:space="preserve">, </w:t>
            </w:r>
            <w:hyperlink w:history="0" r:id="rId46" w:tooltip="Федеральный закон от 14.11.2002 N 161-ФЗ (ред. от 22.04.2024) &quot;О государственных и муниципальных унитарных предприятиях&quot; {КонсультантПлюс}">
              <w:r>
                <w:rPr>
                  <w:sz w:val="20"/>
                  <w:color w:val="0000ff"/>
                </w:rPr>
                <w:t xml:space="preserve">N 161-ФЗ</w:t>
              </w:r>
            </w:hyperlink>
            <w:r>
              <w:rPr>
                <w:sz w:val="20"/>
              </w:rPr>
              <w:t xml:space="preserve"> и </w:t>
            </w:r>
            <w:hyperlink w:history="0" r:id="rId47" w:tooltip="Федеральный закон от 03.11.2006 N 174-ФЗ (ред. от 21.11.2022) &quot;Об автономных учреждениях&quot; {КонсультантПлюс}">
              <w:r>
                <w:rPr>
                  <w:sz w:val="20"/>
                  <w:color w:val="0000ff"/>
                </w:rPr>
                <w:t xml:space="preserve">N 174-ФЗ</w:t>
              </w:r>
            </w:hyperlink>
          </w:p>
        </w:tc>
        <w:tc>
          <w:tcPr>
            <w:tcW w:w="2059" w:type="dxa"/>
          </w:tcPr>
          <w:p>
            <w:pPr>
              <w:pStyle w:val="0"/>
            </w:pPr>
            <w:r>
              <w:rPr>
                <w:sz w:val="20"/>
              </w:rPr>
              <w:t xml:space="preserve">не менее одного раза в год</w:t>
            </w:r>
          </w:p>
        </w:tc>
        <w:tc>
          <w:tcPr>
            <w:tcW w:w="1984" w:type="dxa"/>
          </w:tcPr>
          <w:p>
            <w:pPr>
              <w:pStyle w:val="0"/>
            </w:pPr>
            <w:r>
              <w:rPr>
                <w:sz w:val="20"/>
              </w:rPr>
              <w:t xml:space="preserve">исполнительные органы края, осуществляющие функции и полномочия учредителя (собственника имущества);</w:t>
            </w:r>
          </w:p>
          <w:p>
            <w:pPr>
              <w:pStyle w:val="0"/>
            </w:pPr>
            <w:r>
              <w:rPr>
                <w:sz w:val="20"/>
              </w:rPr>
              <w:t xml:space="preserve">Управление по профилактике</w:t>
            </w:r>
          </w:p>
        </w:tc>
        <w:tc>
          <w:tcPr>
            <w:tcW w:w="2299" w:type="dxa"/>
          </w:tcPr>
          <w:p>
            <w:pPr>
              <w:pStyle w:val="0"/>
            </w:pPr>
            <w:r>
              <w:rPr>
                <w:sz w:val="20"/>
              </w:rPr>
              <w:t xml:space="preserve">минимизация коррупционных проявлений</w:t>
            </w:r>
          </w:p>
        </w:tc>
      </w:tr>
      <w:tr>
        <w:tc>
          <w:tcPr>
            <w:tcW w:w="544" w:type="dxa"/>
          </w:tcPr>
          <w:p>
            <w:pPr>
              <w:pStyle w:val="0"/>
            </w:pPr>
            <w:r>
              <w:rPr>
                <w:sz w:val="20"/>
              </w:rPr>
              <w:t xml:space="preserve">5.6</w:t>
            </w:r>
          </w:p>
        </w:tc>
        <w:tc>
          <w:tcPr>
            <w:tcW w:w="2464" w:type="dxa"/>
          </w:tcPr>
          <w:p>
            <w:pPr>
              <w:pStyle w:val="0"/>
            </w:pPr>
            <w:r>
              <w:rPr>
                <w:sz w:val="20"/>
              </w:rPr>
              <w:t xml:space="preserve">Мера 6. Осуществление контроля за соблюдением законодательства о противодействии коррупции в краевых государственных учреждениях и организациях, созданных для выполнения задач, поставленных перед исполнительными органами края, а также за реализацией в этих учреждениях и организациях мер по профилактике коррупционных правонарушений</w:t>
            </w:r>
          </w:p>
        </w:tc>
        <w:tc>
          <w:tcPr>
            <w:tcW w:w="2059" w:type="dxa"/>
          </w:tcPr>
          <w:p>
            <w:pPr>
              <w:pStyle w:val="0"/>
            </w:pPr>
            <w:r>
              <w:rPr>
                <w:sz w:val="20"/>
              </w:rPr>
              <w:t xml:space="preserve">при поступлении информации о фактах нарушения законодательства о противодействии коррупции</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минимизация коррупционных проявлений в краевых государственных учреждениях и краевых унитарных предприятиях</w:t>
            </w:r>
          </w:p>
        </w:tc>
      </w:tr>
      <w:tr>
        <w:tc>
          <w:tcPr>
            <w:tcW w:w="544" w:type="dxa"/>
          </w:tcPr>
          <w:p>
            <w:pPr>
              <w:pStyle w:val="0"/>
            </w:pPr>
            <w:r>
              <w:rPr>
                <w:sz w:val="20"/>
              </w:rPr>
              <w:t xml:space="preserve">6</w:t>
            </w:r>
          </w:p>
        </w:tc>
        <w:tc>
          <w:tcPr>
            <w:tcW w:w="2464" w:type="dxa"/>
          </w:tcPr>
          <w:p>
            <w:pPr>
              <w:pStyle w:val="0"/>
              <w:outlineLvl w:val="2"/>
            </w:pPr>
            <w:r>
              <w:rPr>
                <w:sz w:val="20"/>
              </w:rPr>
              <w:t xml:space="preserve">Задача 6. Обеспечение поддержки общественных антикоррупционных инициатив, повышение уровня открытости государственных органов края</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расширение сферы участия институтов гражданского общества в профилактике коррупции, повышение осведомленности граждан об антикоррупционных мерах, реализуемых государственными органами края</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6.1</w:t>
            </w:r>
          </w:p>
        </w:tc>
        <w:tc>
          <w:tcPr>
            <w:tcW w:w="2464" w:type="dxa"/>
          </w:tcPr>
          <w:p>
            <w:pPr>
              <w:pStyle w:val="0"/>
            </w:pPr>
            <w:r>
              <w:rPr>
                <w:sz w:val="20"/>
              </w:rPr>
              <w:t xml:space="preserve">Мера 1. Обеспечение деятельности общественных советов при иных исполнительных органах края</w:t>
            </w:r>
          </w:p>
        </w:tc>
        <w:tc>
          <w:tcPr>
            <w:tcW w:w="2059" w:type="dxa"/>
          </w:tcPr>
          <w:p>
            <w:pPr>
              <w:pStyle w:val="0"/>
            </w:pPr>
            <w:r>
              <w:rPr>
                <w:sz w:val="20"/>
              </w:rPr>
              <w:t xml:space="preserve">ежегодно</w:t>
            </w:r>
          </w:p>
        </w:tc>
        <w:tc>
          <w:tcPr>
            <w:tcW w:w="1984" w:type="dxa"/>
          </w:tcPr>
          <w:p>
            <w:pPr>
              <w:pStyle w:val="0"/>
            </w:pPr>
            <w:r>
              <w:rPr>
                <w:sz w:val="20"/>
              </w:rPr>
              <w:t xml:space="preserve">иные исполнительные органы края</w:t>
            </w:r>
          </w:p>
        </w:tc>
        <w:tc>
          <w:tcPr>
            <w:tcW w:w="2299" w:type="dxa"/>
          </w:tcPr>
          <w:p>
            <w:pPr>
              <w:pStyle w:val="0"/>
            </w:pPr>
            <w:r>
              <w:rPr>
                <w:sz w:val="20"/>
              </w:rPr>
              <w:t xml:space="preserve">развитие института общественного контроля за деятельностью иных исполнительных органов края</w:t>
            </w:r>
          </w:p>
        </w:tc>
      </w:tr>
      <w:tr>
        <w:tc>
          <w:tcPr>
            <w:tcW w:w="544" w:type="dxa"/>
          </w:tcPr>
          <w:p>
            <w:pPr>
              <w:pStyle w:val="0"/>
            </w:pPr>
            <w:r>
              <w:rPr>
                <w:sz w:val="20"/>
              </w:rPr>
              <w:t xml:space="preserve">6.2</w:t>
            </w:r>
          </w:p>
        </w:tc>
        <w:tc>
          <w:tcPr>
            <w:tcW w:w="2464" w:type="dxa"/>
          </w:tcPr>
          <w:p>
            <w:pPr>
              <w:pStyle w:val="0"/>
            </w:pPr>
            <w:r>
              <w:rPr>
                <w:sz w:val="20"/>
              </w:rPr>
              <w:t xml:space="preserve">Мера 2. Обеспечение возможности проведения независимой антикоррупционной экспертизы проектов нормативных правовых актов края</w:t>
            </w:r>
          </w:p>
        </w:tc>
        <w:tc>
          <w:tcPr>
            <w:tcW w:w="2059" w:type="dxa"/>
          </w:tcPr>
          <w:p>
            <w:pPr>
              <w:pStyle w:val="0"/>
            </w:pPr>
            <w:r>
              <w:rPr>
                <w:sz w:val="20"/>
              </w:rPr>
              <w:t xml:space="preserve">при подготовке проектов нормативных правовых актов края</w:t>
            </w:r>
          </w:p>
        </w:tc>
        <w:tc>
          <w:tcPr>
            <w:tcW w:w="1984" w:type="dxa"/>
          </w:tcPr>
          <w:p>
            <w:pPr>
              <w:pStyle w:val="0"/>
            </w:pPr>
            <w:r>
              <w:rPr>
                <w:sz w:val="20"/>
              </w:rPr>
              <w:t xml:space="preserve">государственные органы края</w:t>
            </w:r>
          </w:p>
        </w:tc>
        <w:tc>
          <w:tcPr>
            <w:tcW w:w="2299" w:type="dxa"/>
          </w:tcPr>
          <w:p>
            <w:pPr>
              <w:pStyle w:val="0"/>
            </w:pPr>
            <w:r>
              <w:rPr>
                <w:sz w:val="20"/>
              </w:rPr>
              <w:t xml:space="preserve">устранение коррупциогенных факторов из проектов нормативных правовых актов края</w:t>
            </w:r>
          </w:p>
        </w:tc>
      </w:tr>
      <w:tr>
        <w:tc>
          <w:tcPr>
            <w:tcW w:w="544" w:type="dxa"/>
          </w:tcPr>
          <w:p>
            <w:pPr>
              <w:pStyle w:val="0"/>
            </w:pPr>
            <w:r>
              <w:rPr>
                <w:sz w:val="20"/>
              </w:rPr>
              <w:t xml:space="preserve">6.3</w:t>
            </w:r>
          </w:p>
        </w:tc>
        <w:tc>
          <w:tcPr>
            <w:tcW w:w="2464" w:type="dxa"/>
          </w:tcPr>
          <w:p>
            <w:pPr>
              <w:pStyle w:val="0"/>
            </w:pPr>
            <w:r>
              <w:rPr>
                <w:sz w:val="20"/>
              </w:rPr>
              <w:t xml:space="preserve">Мера 3. Обеспечение участия независимых экспертов и (или) представителей общественных советов при исполнительных органах края в проведении аттестации государственных гражданских служащих края в соответствии с требованиями Федерального </w:t>
            </w:r>
            <w:hyperlink w:history="0" r:id="rId48" w:tooltip="Федеральный закон от 27.07.2004 N 79-ФЗ (ред. от 08.08.2024) &quot;О государственной гражданской службе Российской Федерации&quot; {КонсультантПлюс}">
              <w:r>
                <w:rPr>
                  <w:sz w:val="20"/>
                  <w:color w:val="0000ff"/>
                </w:rPr>
                <w:t xml:space="preserve">закона</w:t>
              </w:r>
            </w:hyperlink>
            <w:r>
              <w:rPr>
                <w:sz w:val="20"/>
              </w:rPr>
              <w:t xml:space="preserve"> от 27.07.2004 N 79-ФЗ "О государственной гражданской службе Российской Федерации"</w:t>
            </w:r>
          </w:p>
        </w:tc>
        <w:tc>
          <w:tcPr>
            <w:tcW w:w="2059" w:type="dxa"/>
          </w:tcPr>
          <w:p>
            <w:pPr>
              <w:pStyle w:val="0"/>
            </w:pPr>
            <w:r>
              <w:rPr>
                <w:sz w:val="20"/>
              </w:rPr>
              <w:t xml:space="preserve">в соответствии со сроками проведения аттестации</w:t>
            </w:r>
          </w:p>
        </w:tc>
        <w:tc>
          <w:tcPr>
            <w:tcW w:w="1984" w:type="dxa"/>
          </w:tcPr>
          <w:p>
            <w:pPr>
              <w:pStyle w:val="0"/>
            </w:pPr>
            <w:r>
              <w:rPr>
                <w:sz w:val="20"/>
              </w:rPr>
              <w:t xml:space="preserve">государственные органы края</w:t>
            </w:r>
          </w:p>
        </w:tc>
        <w:tc>
          <w:tcPr>
            <w:tcW w:w="2299" w:type="dxa"/>
          </w:tcPr>
          <w:p>
            <w:pPr>
              <w:pStyle w:val="0"/>
            </w:pPr>
            <w:r>
              <w:rPr>
                <w:sz w:val="20"/>
              </w:rPr>
              <w:t xml:space="preserve">повышение объективности оценки соответствия государственных гражданских служащих края замещаемым должностям государственной гражданской службы края</w:t>
            </w:r>
          </w:p>
        </w:tc>
      </w:tr>
      <w:tr>
        <w:tc>
          <w:tcPr>
            <w:tcW w:w="544" w:type="dxa"/>
          </w:tcPr>
          <w:p>
            <w:pPr>
              <w:pStyle w:val="0"/>
            </w:pPr>
            <w:r>
              <w:rPr>
                <w:sz w:val="20"/>
              </w:rPr>
              <w:t xml:space="preserve">6.4</w:t>
            </w:r>
          </w:p>
        </w:tc>
        <w:tc>
          <w:tcPr>
            <w:tcW w:w="2464" w:type="dxa"/>
          </w:tcPr>
          <w:p>
            <w:pPr>
              <w:pStyle w:val="0"/>
            </w:pPr>
            <w:r>
              <w:rPr>
                <w:sz w:val="20"/>
              </w:rPr>
              <w:t xml:space="preserve">Мера 4. Размещение информации о решениях комиссий по соблюдению требований к служебному поведению государственных гражданских служащих края и урегулированию конфликта интересов в Правительстве края и иных исполнительных органах края, Администрации Губернатора края (далее в настоящей строке - Комиссии) на официальном сайте края - едином краевом портале "Красноярский край" (далее - Краевой портал) и (или) на официальном сайте иного исполнительного органа края</w:t>
            </w:r>
          </w:p>
        </w:tc>
        <w:tc>
          <w:tcPr>
            <w:tcW w:w="2059" w:type="dxa"/>
          </w:tcPr>
          <w:p>
            <w:pPr>
              <w:pStyle w:val="0"/>
            </w:pPr>
            <w:r>
              <w:rPr>
                <w:sz w:val="20"/>
              </w:rPr>
              <w:t xml:space="preserve">в течение одного рабочего дня, следующего за днем подписания решения Комиссии</w:t>
            </w:r>
          </w:p>
        </w:tc>
        <w:tc>
          <w:tcPr>
            <w:tcW w:w="1984" w:type="dxa"/>
          </w:tcPr>
          <w:p>
            <w:pPr>
              <w:pStyle w:val="0"/>
            </w:pPr>
            <w:r>
              <w:rPr>
                <w:sz w:val="20"/>
              </w:rPr>
              <w:t xml:space="preserve">управление пресс-службы Губернатора и Правительства края;</w:t>
            </w:r>
          </w:p>
          <w:p>
            <w:pPr>
              <w:pStyle w:val="0"/>
            </w:pPr>
            <w:r>
              <w:rPr>
                <w:sz w:val="20"/>
              </w:rPr>
              <w:t xml:space="preserve">иные исполнительные органы края</w:t>
            </w:r>
          </w:p>
        </w:tc>
        <w:tc>
          <w:tcPr>
            <w:tcW w:w="2299" w:type="dxa"/>
          </w:tcPr>
          <w:p>
            <w:pPr>
              <w:pStyle w:val="0"/>
            </w:pPr>
            <w:r>
              <w:rPr>
                <w:sz w:val="20"/>
              </w:rPr>
              <w:t xml:space="preserve">доступность информации о результатах деятельности Комиссий</w:t>
            </w:r>
          </w:p>
        </w:tc>
      </w:tr>
      <w:tr>
        <w:tc>
          <w:tcPr>
            <w:tcW w:w="544" w:type="dxa"/>
          </w:tcPr>
          <w:p>
            <w:pPr>
              <w:pStyle w:val="0"/>
            </w:pPr>
            <w:r>
              <w:rPr>
                <w:sz w:val="20"/>
              </w:rPr>
              <w:t xml:space="preserve">6.5</w:t>
            </w:r>
          </w:p>
        </w:tc>
        <w:tc>
          <w:tcPr>
            <w:tcW w:w="2464" w:type="dxa"/>
          </w:tcPr>
          <w:p>
            <w:pPr>
              <w:pStyle w:val="0"/>
            </w:pPr>
            <w:r>
              <w:rPr>
                <w:sz w:val="20"/>
              </w:rPr>
              <w:t xml:space="preserve">Мера 5. Обеспечение размещения в средствах массовой информации, учрежденных органами государственной власти края, материалов, информирующих население о мерах противодействия коррупции</w:t>
            </w:r>
          </w:p>
        </w:tc>
        <w:tc>
          <w:tcPr>
            <w:tcW w:w="2059" w:type="dxa"/>
          </w:tcPr>
          <w:p>
            <w:pPr>
              <w:pStyle w:val="0"/>
            </w:pPr>
            <w:r>
              <w:rPr>
                <w:sz w:val="20"/>
              </w:rPr>
              <w:t xml:space="preserve">ежегодно</w:t>
            </w:r>
          </w:p>
        </w:tc>
        <w:tc>
          <w:tcPr>
            <w:tcW w:w="1984" w:type="dxa"/>
          </w:tcPr>
          <w:p>
            <w:pPr>
              <w:pStyle w:val="0"/>
            </w:pPr>
            <w:r>
              <w:rPr>
                <w:sz w:val="20"/>
              </w:rPr>
              <w:t xml:space="preserve">агентство печати и массовых коммуникаций края</w:t>
            </w:r>
          </w:p>
        </w:tc>
        <w:tc>
          <w:tcPr>
            <w:tcW w:w="2299" w:type="dxa"/>
          </w:tcPr>
          <w:p>
            <w:pPr>
              <w:pStyle w:val="0"/>
            </w:pPr>
            <w:r>
              <w:rPr>
                <w:sz w:val="20"/>
              </w:rPr>
              <w:t xml:space="preserve">повышение осведомленности граждан о существующих мерах противодействия коррупции, популяризация антикоррупционных стандартов поведения</w:t>
            </w:r>
          </w:p>
        </w:tc>
      </w:tr>
      <w:tr>
        <w:tc>
          <w:tcPr>
            <w:tcW w:w="544" w:type="dxa"/>
          </w:tcPr>
          <w:p>
            <w:pPr>
              <w:pStyle w:val="0"/>
            </w:pPr>
            <w:r>
              <w:rPr>
                <w:sz w:val="20"/>
              </w:rPr>
              <w:t xml:space="preserve">6.6</w:t>
            </w:r>
          </w:p>
        </w:tc>
        <w:tc>
          <w:tcPr>
            <w:tcW w:w="2464" w:type="dxa"/>
          </w:tcPr>
          <w:p>
            <w:pPr>
              <w:pStyle w:val="0"/>
            </w:pPr>
            <w:r>
              <w:rPr>
                <w:sz w:val="20"/>
              </w:rPr>
              <w:t xml:space="preserve">Мера 6. Организация антикоррупционной тематической площадки в рамках Сибирского муниципального форума</w:t>
            </w:r>
          </w:p>
        </w:tc>
        <w:tc>
          <w:tcPr>
            <w:tcW w:w="2059" w:type="dxa"/>
          </w:tcPr>
          <w:p>
            <w:pPr>
              <w:pStyle w:val="0"/>
            </w:pPr>
            <w:r>
              <w:rPr>
                <w:sz w:val="20"/>
              </w:rPr>
              <w:t xml:space="preserve">ежегодно</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вовлечение институтов гражданского общества и непосредственно граждан в деятельность по противодействию коррупции;</w:t>
            </w:r>
          </w:p>
          <w:p>
            <w:pPr>
              <w:pStyle w:val="0"/>
            </w:pPr>
            <w:r>
              <w:rPr>
                <w:sz w:val="20"/>
              </w:rPr>
              <w:t xml:space="preserve">формирование общественной нетерпимости по отношению к коррупционным действиям</w:t>
            </w:r>
          </w:p>
        </w:tc>
      </w:tr>
      <w:tr>
        <w:tc>
          <w:tcPr>
            <w:tcW w:w="544" w:type="dxa"/>
          </w:tcPr>
          <w:p>
            <w:pPr>
              <w:pStyle w:val="0"/>
            </w:pPr>
            <w:r>
              <w:rPr>
                <w:sz w:val="20"/>
              </w:rPr>
              <w:t xml:space="preserve">6.7</w:t>
            </w:r>
          </w:p>
        </w:tc>
        <w:tc>
          <w:tcPr>
            <w:tcW w:w="2464" w:type="dxa"/>
          </w:tcPr>
          <w:p>
            <w:pPr>
              <w:pStyle w:val="0"/>
            </w:pPr>
            <w:r>
              <w:rPr>
                <w:sz w:val="20"/>
              </w:rPr>
              <w:t xml:space="preserve">Мера 7. Участие в организации проведения Сибирского антикоррупционного форума</w:t>
            </w:r>
          </w:p>
        </w:tc>
        <w:tc>
          <w:tcPr>
            <w:tcW w:w="2059" w:type="dxa"/>
          </w:tcPr>
          <w:p>
            <w:pPr>
              <w:pStyle w:val="0"/>
            </w:pPr>
            <w:r>
              <w:rPr>
                <w:sz w:val="20"/>
              </w:rPr>
              <w:t xml:space="preserve">ежегодно</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вовлечение институтов гражданского общества и непосредственно граждан в деятельность по противодействию коррупции;</w:t>
            </w:r>
          </w:p>
          <w:p>
            <w:pPr>
              <w:pStyle w:val="0"/>
            </w:pPr>
            <w:r>
              <w:rPr>
                <w:sz w:val="20"/>
              </w:rPr>
              <w:t xml:space="preserve">формирование общественной нетерпимости по отношению к коррупционным действиям</w:t>
            </w:r>
          </w:p>
        </w:tc>
      </w:tr>
      <w:tr>
        <w:tc>
          <w:tcPr>
            <w:tcW w:w="544" w:type="dxa"/>
          </w:tcPr>
          <w:p>
            <w:pPr>
              <w:pStyle w:val="0"/>
            </w:pPr>
            <w:r>
              <w:rPr>
                <w:sz w:val="20"/>
              </w:rPr>
              <w:t xml:space="preserve">7</w:t>
            </w:r>
          </w:p>
        </w:tc>
        <w:tc>
          <w:tcPr>
            <w:tcW w:w="2464" w:type="dxa"/>
          </w:tcPr>
          <w:p>
            <w:pPr>
              <w:pStyle w:val="0"/>
              <w:outlineLvl w:val="2"/>
            </w:pPr>
            <w:r>
              <w:rPr>
                <w:sz w:val="20"/>
              </w:rPr>
              <w:t xml:space="preserve">Задача 7. Исследование состояния коррупции и эффективности мер, принимаемых по ее профилактике в государственных органах края и органах МСУ</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t xml:space="preserve">формирование выводов о достаточности и эффективности принимаемых мер по профилактике коррупции в крае</w:t>
            </w:r>
          </w:p>
        </w:tc>
      </w:tr>
      <w:tr>
        <w:tc>
          <w:tcPr>
            <w:tcW w:w="544" w:type="dxa"/>
          </w:tcPr>
          <w:p>
            <w:pPr>
              <w:pStyle w:val="0"/>
            </w:pPr>
            <w:r>
              <w:rPr>
                <w:sz w:val="20"/>
              </w:rPr>
            </w:r>
          </w:p>
        </w:tc>
        <w:tc>
          <w:tcPr>
            <w:tcW w:w="2464" w:type="dxa"/>
          </w:tcPr>
          <w:p>
            <w:pPr>
              <w:pStyle w:val="0"/>
            </w:pPr>
            <w:r>
              <w:rPr>
                <w:sz w:val="20"/>
              </w:rPr>
              <w:t xml:space="preserve">в том числе:</w:t>
            </w:r>
          </w:p>
        </w:tc>
        <w:tc>
          <w:tcPr>
            <w:tcW w:w="2059" w:type="dxa"/>
          </w:tcPr>
          <w:p>
            <w:pPr>
              <w:pStyle w:val="0"/>
            </w:pPr>
            <w:r>
              <w:rPr>
                <w:sz w:val="20"/>
              </w:rPr>
            </w:r>
          </w:p>
        </w:tc>
        <w:tc>
          <w:tcPr>
            <w:tcW w:w="1984" w:type="dxa"/>
          </w:tcPr>
          <w:p>
            <w:pPr>
              <w:pStyle w:val="0"/>
            </w:pPr>
            <w:r>
              <w:rPr>
                <w:sz w:val="20"/>
              </w:rPr>
            </w:r>
          </w:p>
        </w:tc>
        <w:tc>
          <w:tcPr>
            <w:tcW w:w="2299" w:type="dxa"/>
          </w:tcPr>
          <w:p>
            <w:pPr>
              <w:pStyle w:val="0"/>
            </w:pPr>
            <w:r>
              <w:rPr>
                <w:sz w:val="20"/>
              </w:rPr>
            </w:r>
          </w:p>
        </w:tc>
      </w:tr>
      <w:tr>
        <w:tc>
          <w:tcPr>
            <w:tcW w:w="544" w:type="dxa"/>
          </w:tcPr>
          <w:p>
            <w:pPr>
              <w:pStyle w:val="0"/>
            </w:pPr>
            <w:r>
              <w:rPr>
                <w:sz w:val="20"/>
              </w:rPr>
              <w:t xml:space="preserve">7.1</w:t>
            </w:r>
          </w:p>
        </w:tc>
        <w:tc>
          <w:tcPr>
            <w:tcW w:w="2464" w:type="dxa"/>
          </w:tcPr>
          <w:p>
            <w:pPr>
              <w:pStyle w:val="0"/>
            </w:pPr>
            <w:r>
              <w:rPr>
                <w:sz w:val="20"/>
              </w:rPr>
              <w:t xml:space="preserve">Мера 1. Подготовка и представление Губернатору края информации о состоянии коррупции в государственных органах края и реализации Программы за прошедший календарный год</w:t>
            </w:r>
          </w:p>
        </w:tc>
        <w:tc>
          <w:tcPr>
            <w:tcW w:w="2059" w:type="dxa"/>
          </w:tcPr>
          <w:p>
            <w:pPr>
              <w:pStyle w:val="0"/>
            </w:pPr>
            <w:r>
              <w:rPr>
                <w:sz w:val="20"/>
              </w:rPr>
              <w:t xml:space="preserve">10.02.2026;</w:t>
            </w:r>
          </w:p>
          <w:p>
            <w:pPr>
              <w:pStyle w:val="0"/>
            </w:pPr>
            <w:r>
              <w:rPr>
                <w:sz w:val="20"/>
              </w:rPr>
              <w:t xml:space="preserve">10.02.2027;</w:t>
            </w:r>
          </w:p>
          <w:p>
            <w:pPr>
              <w:pStyle w:val="0"/>
            </w:pPr>
            <w:r>
              <w:rPr>
                <w:sz w:val="20"/>
              </w:rPr>
              <w:t xml:space="preserve">10.02.2028;</w:t>
            </w:r>
          </w:p>
          <w:p>
            <w:pPr>
              <w:pStyle w:val="0"/>
            </w:pPr>
            <w:r>
              <w:rPr>
                <w:sz w:val="20"/>
              </w:rPr>
              <w:t xml:space="preserve">10.02.2029</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получение Губернатором края обобщенной информации о состоянии коррупции в государственных органах края и реализации Программы за прошедший календарный год</w:t>
            </w:r>
          </w:p>
        </w:tc>
      </w:tr>
      <w:tr>
        <w:tc>
          <w:tcPr>
            <w:tcW w:w="544" w:type="dxa"/>
          </w:tcPr>
          <w:p>
            <w:pPr>
              <w:pStyle w:val="0"/>
            </w:pPr>
            <w:r>
              <w:rPr>
                <w:sz w:val="20"/>
              </w:rPr>
              <w:t xml:space="preserve">7.2</w:t>
            </w:r>
          </w:p>
        </w:tc>
        <w:tc>
          <w:tcPr>
            <w:tcW w:w="2464" w:type="dxa"/>
          </w:tcPr>
          <w:p>
            <w:pPr>
              <w:pStyle w:val="0"/>
            </w:pPr>
            <w:r>
              <w:rPr>
                <w:sz w:val="20"/>
              </w:rPr>
              <w:t xml:space="preserve">Мера 2. Организация проведения социологических исследований уровня восприятия населением распространенности коррупции в крае, а также результативности антикоррупционной работы, проводимой государственными органами края</w:t>
            </w:r>
          </w:p>
        </w:tc>
        <w:tc>
          <w:tcPr>
            <w:tcW w:w="2059" w:type="dxa"/>
          </w:tcPr>
          <w:p>
            <w:pPr>
              <w:pStyle w:val="0"/>
            </w:pPr>
            <w:r>
              <w:rPr>
                <w:sz w:val="20"/>
              </w:rPr>
              <w:t xml:space="preserve">ежегодно</w:t>
            </w:r>
          </w:p>
        </w:tc>
        <w:tc>
          <w:tcPr>
            <w:tcW w:w="1984" w:type="dxa"/>
          </w:tcPr>
          <w:p>
            <w:pPr>
              <w:pStyle w:val="0"/>
            </w:pPr>
            <w:r>
              <w:rPr>
                <w:sz w:val="20"/>
              </w:rPr>
              <w:t xml:space="preserve">организационно-аналитическое управление Губернатора края</w:t>
            </w:r>
          </w:p>
        </w:tc>
        <w:tc>
          <w:tcPr>
            <w:tcW w:w="2299" w:type="dxa"/>
          </w:tcPr>
          <w:p>
            <w:pPr>
              <w:pStyle w:val="0"/>
            </w:pPr>
            <w:r>
              <w:rPr>
                <w:sz w:val="20"/>
              </w:rPr>
              <w:t xml:space="preserve">получение данных об оценке населением мер, принимаемых государственными органами края в сфере профилактики коррупции</w:t>
            </w:r>
          </w:p>
        </w:tc>
      </w:tr>
      <w:tr>
        <w:tc>
          <w:tcPr>
            <w:tcW w:w="544" w:type="dxa"/>
          </w:tcPr>
          <w:p>
            <w:pPr>
              <w:pStyle w:val="0"/>
            </w:pPr>
            <w:r>
              <w:rPr>
                <w:sz w:val="20"/>
              </w:rPr>
              <w:t xml:space="preserve">7.3</w:t>
            </w:r>
          </w:p>
        </w:tc>
        <w:tc>
          <w:tcPr>
            <w:tcW w:w="2464" w:type="dxa"/>
          </w:tcPr>
          <w:p>
            <w:pPr>
              <w:pStyle w:val="0"/>
            </w:pPr>
            <w:r>
              <w:rPr>
                <w:sz w:val="20"/>
              </w:rPr>
              <w:t xml:space="preserve">Мера 3. Анализ результативности мер противодействия коррупции, предпринимаемых в органах МСУ</w:t>
            </w:r>
          </w:p>
        </w:tc>
        <w:tc>
          <w:tcPr>
            <w:tcW w:w="2059" w:type="dxa"/>
          </w:tcPr>
          <w:p>
            <w:pPr>
              <w:pStyle w:val="0"/>
            </w:pPr>
            <w:r>
              <w:rPr>
                <w:sz w:val="20"/>
              </w:rPr>
              <w:t xml:space="preserve">ежегодно</w:t>
            </w:r>
          </w:p>
        </w:tc>
        <w:tc>
          <w:tcPr>
            <w:tcW w:w="1984" w:type="dxa"/>
          </w:tcPr>
          <w:p>
            <w:pPr>
              <w:pStyle w:val="0"/>
            </w:pPr>
            <w:r>
              <w:rPr>
                <w:sz w:val="20"/>
              </w:rPr>
              <w:t xml:space="preserve">Управление по профилактике</w:t>
            </w:r>
          </w:p>
        </w:tc>
        <w:tc>
          <w:tcPr>
            <w:tcW w:w="2299" w:type="dxa"/>
          </w:tcPr>
          <w:p>
            <w:pPr>
              <w:pStyle w:val="0"/>
            </w:pPr>
            <w:r>
              <w:rPr>
                <w:sz w:val="20"/>
              </w:rPr>
              <w:t xml:space="preserve">выявление трудностей, возникающих у органов МСУ при реализации мер противодействия коррупции</w:t>
            </w:r>
          </w:p>
        </w:tc>
      </w:tr>
    </w:tbl>
    <w:p>
      <w:pPr>
        <w:pStyle w:val="0"/>
        <w:jc w:val="both"/>
      </w:pPr>
      <w:r>
        <w:rPr>
          <w:sz w:val="20"/>
        </w:rPr>
      </w:r>
    </w:p>
    <w:p>
      <w:pPr>
        <w:pStyle w:val="2"/>
        <w:outlineLvl w:val="1"/>
        <w:jc w:val="center"/>
      </w:pPr>
      <w:r>
        <w:rPr>
          <w:sz w:val="20"/>
        </w:rPr>
        <w:t xml:space="preserve">3. МЕХАНИЗМ ОЦЕНКИ ЭФФЕКТИВНОСТИ РЕАЛИЗАЦИИ МЕР</w:t>
      </w:r>
    </w:p>
    <w:p>
      <w:pPr>
        <w:pStyle w:val="2"/>
        <w:jc w:val="center"/>
      </w:pPr>
      <w:r>
        <w:rPr>
          <w:sz w:val="20"/>
        </w:rPr>
        <w:t xml:space="preserve">ПРОТИВОДЕЙСТВИЯ КОРРУПЦИИ ПРОГРАММЫ НА ОСНОВАНИИ ЦЕЛЕВЫХ</w:t>
      </w:r>
    </w:p>
    <w:p>
      <w:pPr>
        <w:pStyle w:val="2"/>
        <w:jc w:val="center"/>
      </w:pPr>
      <w:r>
        <w:rPr>
          <w:sz w:val="20"/>
        </w:rPr>
        <w:t xml:space="preserve">ИНДИКАТОРОВ, А ТАКЖЕ КОНТРОЛЬ ЗА ХОДОМ РЕАЛИЗАЦИИ ПРОГРАММЫ</w:t>
      </w:r>
    </w:p>
    <w:p>
      <w:pPr>
        <w:pStyle w:val="0"/>
        <w:jc w:val="both"/>
      </w:pPr>
      <w:r>
        <w:rPr>
          <w:sz w:val="20"/>
        </w:rPr>
      </w:r>
    </w:p>
    <w:p>
      <w:pPr>
        <w:pStyle w:val="0"/>
        <w:ind w:firstLine="540"/>
        <w:jc w:val="both"/>
      </w:pPr>
      <w:r>
        <w:rPr>
          <w:sz w:val="20"/>
        </w:rPr>
        <w:t xml:space="preserve">Оценка эффективности реализации мер противодействия коррупции Программы осуществляется на основании целевых индикаторов Программы.</w:t>
      </w:r>
    </w:p>
    <w:p>
      <w:pPr>
        <w:pStyle w:val="0"/>
        <w:spacing w:before="200" w:line-rule="auto"/>
        <w:ind w:firstLine="540"/>
        <w:jc w:val="both"/>
      </w:pPr>
      <w:hyperlink w:history="0" w:anchor="P495" w:tooltip="ПЕРЕЧЕНЬ">
        <w:r>
          <w:rPr>
            <w:sz w:val="20"/>
            <w:color w:val="0000ff"/>
          </w:rPr>
          <w:t xml:space="preserve">Перечень</w:t>
        </w:r>
      </w:hyperlink>
      <w:r>
        <w:rPr>
          <w:sz w:val="20"/>
        </w:rPr>
        <w:t xml:space="preserve"> целевых индикаторов Программы предусмотрен в приложении к Программе.</w:t>
      </w:r>
    </w:p>
    <w:p>
      <w:pPr>
        <w:pStyle w:val="0"/>
        <w:spacing w:before="200" w:line-rule="auto"/>
        <w:ind w:firstLine="540"/>
        <w:jc w:val="both"/>
      </w:pPr>
      <w:r>
        <w:rPr>
          <w:sz w:val="20"/>
        </w:rPr>
        <w:t xml:space="preserve">Информация о реализации Программы за прошедший календарный год представляется Губернатору края в срок до 10 февраля текущего года.</w:t>
      </w:r>
    </w:p>
    <w:p>
      <w:pPr>
        <w:pStyle w:val="0"/>
        <w:spacing w:before="200" w:line-rule="auto"/>
        <w:ind w:firstLine="540"/>
        <w:jc w:val="both"/>
      </w:pPr>
      <w:r>
        <w:rPr>
          <w:sz w:val="20"/>
        </w:rPr>
        <w:t xml:space="preserve">Подготовку информации о реализации Программы за прошедший календарный год и представление ее Губернатору края осуществляет Управление по профилактике на основе отчетов исполнителей мер противодействия коррупции Программы, представленных в Управление по профилактике в срок до 15 января текущего года.</w:t>
      </w:r>
    </w:p>
    <w:p>
      <w:pPr>
        <w:pStyle w:val="0"/>
        <w:spacing w:before="200" w:line-rule="auto"/>
        <w:ind w:firstLine="540"/>
        <w:jc w:val="both"/>
      </w:pPr>
      <w:r>
        <w:rPr>
          <w:sz w:val="20"/>
        </w:rPr>
        <w:t xml:space="preserve">Ежегодно в срок до 15 февраля текущего года Губернатор края представляет в Законодательное Собрание края отчет о реализации Программы за прошедший календарный год с оценкой эффективности реализации мер противодействия коррупции Программы.</w:t>
      </w:r>
    </w:p>
    <w:p>
      <w:pPr>
        <w:pStyle w:val="0"/>
        <w:spacing w:before="200" w:line-rule="auto"/>
        <w:ind w:firstLine="540"/>
        <w:jc w:val="both"/>
      </w:pPr>
      <w:r>
        <w:rPr>
          <w:sz w:val="20"/>
        </w:rPr>
        <w:t xml:space="preserve">Отчет о реализации Программы за прошедший календарный год размещается на Краевом портале в срок до 10 рабочих дней со дня его представления в Законодательное Собрание края.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программе</w:t>
      </w:r>
    </w:p>
    <w:p>
      <w:pPr>
        <w:pStyle w:val="0"/>
        <w:jc w:val="right"/>
      </w:pPr>
      <w:r>
        <w:rPr>
          <w:sz w:val="20"/>
        </w:rPr>
        <w:t xml:space="preserve">противодействия коррупции</w:t>
      </w:r>
    </w:p>
    <w:p>
      <w:pPr>
        <w:pStyle w:val="0"/>
        <w:jc w:val="right"/>
      </w:pPr>
      <w:r>
        <w:rPr>
          <w:sz w:val="20"/>
        </w:rPr>
        <w:t xml:space="preserve">в Красноярском крае</w:t>
      </w:r>
    </w:p>
    <w:p>
      <w:pPr>
        <w:pStyle w:val="0"/>
        <w:jc w:val="right"/>
      </w:pPr>
      <w:r>
        <w:rPr>
          <w:sz w:val="20"/>
        </w:rPr>
        <w:t xml:space="preserve">на 2025 - 2028 годы</w:t>
      </w:r>
    </w:p>
    <w:p>
      <w:pPr>
        <w:pStyle w:val="0"/>
        <w:jc w:val="both"/>
      </w:pPr>
      <w:r>
        <w:rPr>
          <w:sz w:val="20"/>
        </w:rPr>
      </w:r>
    </w:p>
    <w:bookmarkStart w:id="495" w:name="P495"/>
    <w:bookmarkEnd w:id="495"/>
    <w:p>
      <w:pPr>
        <w:pStyle w:val="2"/>
        <w:jc w:val="center"/>
      </w:pPr>
      <w:r>
        <w:rPr>
          <w:sz w:val="20"/>
        </w:rPr>
        <w:t xml:space="preserve">ПЕРЕЧЕНЬ</w:t>
      </w:r>
    </w:p>
    <w:p>
      <w:pPr>
        <w:pStyle w:val="2"/>
        <w:jc w:val="center"/>
      </w:pPr>
      <w:r>
        <w:rPr>
          <w:sz w:val="20"/>
        </w:rPr>
        <w:t xml:space="preserve">ЦЕЛЕВЫХ ИНДИКАТОРОВ ПРОГРАММЫ ПРОТИВОДЕЙСТВИЯ КОРРУПЦИИ</w:t>
      </w:r>
    </w:p>
    <w:p>
      <w:pPr>
        <w:pStyle w:val="2"/>
        <w:jc w:val="center"/>
      </w:pPr>
      <w:r>
        <w:rPr>
          <w:sz w:val="20"/>
        </w:rPr>
        <w:t xml:space="preserve">В КРАСНОЯРСКОМ КРАЕ НА 2025 - 2028 ГОДЫ</w:t>
      </w:r>
    </w:p>
    <w:p>
      <w:pPr>
        <w:pStyle w:val="2"/>
        <w:jc w:val="center"/>
      </w:pPr>
      <w:r>
        <w:rPr>
          <w:sz w:val="20"/>
        </w:rPr>
        <w:t xml:space="preserve">(ДАЛЕЕ - КРАЙ, ПРОГРАММА)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7"/>
        <w:gridCol w:w="2268"/>
        <w:gridCol w:w="1417"/>
        <w:gridCol w:w="1909"/>
        <w:gridCol w:w="724"/>
        <w:gridCol w:w="724"/>
        <w:gridCol w:w="724"/>
        <w:gridCol w:w="724"/>
      </w:tblGrid>
      <w:tr>
        <w:tc>
          <w:tcPr>
            <w:tcW w:w="567" w:type="dxa"/>
          </w:tcPr>
          <w:p>
            <w:pPr>
              <w:pStyle w:val="0"/>
              <w:jc w:val="center"/>
            </w:pPr>
            <w:r>
              <w:rPr>
                <w:sz w:val="20"/>
              </w:rPr>
              <w:t xml:space="preserve">N п/п</w:t>
            </w:r>
          </w:p>
        </w:tc>
        <w:tc>
          <w:tcPr>
            <w:tcW w:w="2268" w:type="dxa"/>
          </w:tcPr>
          <w:p>
            <w:pPr>
              <w:pStyle w:val="0"/>
              <w:jc w:val="center"/>
            </w:pPr>
            <w:r>
              <w:rPr>
                <w:sz w:val="20"/>
              </w:rPr>
              <w:t xml:space="preserve">Цели, целевые индикаторы</w:t>
            </w:r>
          </w:p>
        </w:tc>
        <w:tc>
          <w:tcPr>
            <w:tcW w:w="1417" w:type="dxa"/>
          </w:tcPr>
          <w:p>
            <w:pPr>
              <w:pStyle w:val="0"/>
              <w:jc w:val="center"/>
            </w:pPr>
            <w:r>
              <w:rPr>
                <w:sz w:val="20"/>
              </w:rPr>
              <w:t xml:space="preserve">Единица измерения</w:t>
            </w:r>
          </w:p>
        </w:tc>
        <w:tc>
          <w:tcPr>
            <w:tcW w:w="1909" w:type="dxa"/>
          </w:tcPr>
          <w:p>
            <w:pPr>
              <w:pStyle w:val="0"/>
              <w:jc w:val="center"/>
            </w:pPr>
            <w:r>
              <w:rPr>
                <w:sz w:val="20"/>
              </w:rPr>
              <w:t xml:space="preserve">Источник информации</w:t>
            </w:r>
          </w:p>
        </w:tc>
        <w:tc>
          <w:tcPr>
            <w:tcW w:w="724" w:type="dxa"/>
          </w:tcPr>
          <w:p>
            <w:pPr>
              <w:pStyle w:val="0"/>
              <w:jc w:val="center"/>
            </w:pPr>
            <w:r>
              <w:rPr>
                <w:sz w:val="20"/>
              </w:rPr>
              <w:t xml:space="preserve">2025 год</w:t>
            </w:r>
          </w:p>
        </w:tc>
        <w:tc>
          <w:tcPr>
            <w:tcW w:w="724" w:type="dxa"/>
          </w:tcPr>
          <w:p>
            <w:pPr>
              <w:pStyle w:val="0"/>
              <w:jc w:val="center"/>
            </w:pPr>
            <w:r>
              <w:rPr>
                <w:sz w:val="20"/>
              </w:rPr>
              <w:t xml:space="preserve">2026 год</w:t>
            </w:r>
          </w:p>
        </w:tc>
        <w:tc>
          <w:tcPr>
            <w:tcW w:w="724" w:type="dxa"/>
          </w:tcPr>
          <w:p>
            <w:pPr>
              <w:pStyle w:val="0"/>
              <w:jc w:val="center"/>
            </w:pPr>
            <w:r>
              <w:rPr>
                <w:sz w:val="20"/>
              </w:rPr>
              <w:t xml:space="preserve">2027 год</w:t>
            </w:r>
          </w:p>
        </w:tc>
        <w:tc>
          <w:tcPr>
            <w:tcW w:w="724" w:type="dxa"/>
          </w:tcPr>
          <w:p>
            <w:pPr>
              <w:pStyle w:val="0"/>
              <w:jc w:val="center"/>
            </w:pPr>
            <w:r>
              <w:rPr>
                <w:sz w:val="20"/>
              </w:rPr>
              <w:t xml:space="preserve">2028 год</w:t>
            </w:r>
          </w:p>
        </w:tc>
      </w:tr>
      <w:tr>
        <w:tc>
          <w:tcPr>
            <w:tcW w:w="567" w:type="dxa"/>
          </w:tcPr>
          <w:p>
            <w:pPr>
              <w:pStyle w:val="0"/>
            </w:pPr>
            <w:r>
              <w:rPr>
                <w:sz w:val="20"/>
              </w:rPr>
            </w:r>
          </w:p>
        </w:tc>
        <w:tc>
          <w:tcPr>
            <w:gridSpan w:val="7"/>
            <w:tcW w:w="8490" w:type="dxa"/>
          </w:tcPr>
          <w:p>
            <w:pPr>
              <w:pStyle w:val="0"/>
            </w:pPr>
            <w:r>
              <w:rPr>
                <w:sz w:val="20"/>
              </w:rPr>
              <w:t xml:space="preserve">Цели: снижение уровня коррупции в органах государственной власти края, иных государственных органах края и органах местного самоуправления муниципальных образований края, краевых государственных учреждениях и краевых унитарных предприятиях;</w:t>
            </w:r>
          </w:p>
          <w:p>
            <w:pPr>
              <w:pStyle w:val="0"/>
            </w:pPr>
            <w:r>
              <w:rPr>
                <w:sz w:val="20"/>
              </w:rPr>
              <w:t xml:space="preserve">популяризация в обществе антикоррупционных стандартов поведения</w:t>
            </w:r>
          </w:p>
        </w:tc>
      </w:tr>
      <w:tr>
        <w:tc>
          <w:tcPr>
            <w:gridSpan w:val="8"/>
            <w:tcW w:w="9057" w:type="dxa"/>
          </w:tcPr>
          <w:p>
            <w:pPr>
              <w:pStyle w:val="0"/>
            </w:pPr>
            <w:r>
              <w:rPr>
                <w:sz w:val="20"/>
              </w:rPr>
              <w:t xml:space="preserve">Целевые индикаторы</w:t>
            </w:r>
          </w:p>
        </w:tc>
      </w:tr>
      <w:tr>
        <w:tc>
          <w:tcPr>
            <w:tcW w:w="567" w:type="dxa"/>
          </w:tcPr>
          <w:p>
            <w:pPr>
              <w:pStyle w:val="0"/>
            </w:pPr>
            <w:r>
              <w:rPr>
                <w:sz w:val="20"/>
              </w:rPr>
              <w:t xml:space="preserve">1</w:t>
            </w:r>
          </w:p>
        </w:tc>
        <w:tc>
          <w:tcPr>
            <w:tcW w:w="2268" w:type="dxa"/>
          </w:tcPr>
          <w:p>
            <w:pPr>
              <w:pStyle w:val="0"/>
            </w:pPr>
            <w:r>
              <w:rPr>
                <w:sz w:val="20"/>
              </w:rPr>
              <w:t xml:space="preserve">Доля мер противодействия коррупции Программы, исполненных в установленный срок</w:t>
            </w:r>
          </w:p>
        </w:tc>
        <w:tc>
          <w:tcPr>
            <w:tcW w:w="1417" w:type="dxa"/>
          </w:tcPr>
          <w:p>
            <w:pPr>
              <w:pStyle w:val="0"/>
            </w:pPr>
            <w:r>
              <w:rPr>
                <w:sz w:val="20"/>
              </w:rPr>
              <w:t xml:space="preserve">процентов</w:t>
            </w:r>
          </w:p>
        </w:tc>
        <w:tc>
          <w:tcPr>
            <w:tcW w:w="1909" w:type="dxa"/>
          </w:tcPr>
          <w:p>
            <w:pPr>
              <w:pStyle w:val="0"/>
            </w:pPr>
            <w:r>
              <w:rPr>
                <w:sz w:val="20"/>
              </w:rPr>
              <w:t xml:space="preserve">ведомственная отчетность</w:t>
            </w:r>
          </w:p>
        </w:tc>
        <w:tc>
          <w:tcPr>
            <w:tcW w:w="724" w:type="dxa"/>
          </w:tcPr>
          <w:p>
            <w:pPr>
              <w:pStyle w:val="0"/>
            </w:pPr>
            <w:r>
              <w:rPr>
                <w:sz w:val="20"/>
              </w:rPr>
              <w:t xml:space="preserve">не менее 91%</w:t>
            </w:r>
          </w:p>
        </w:tc>
        <w:tc>
          <w:tcPr>
            <w:tcW w:w="724" w:type="dxa"/>
          </w:tcPr>
          <w:p>
            <w:pPr>
              <w:pStyle w:val="0"/>
            </w:pPr>
            <w:r>
              <w:rPr>
                <w:sz w:val="20"/>
              </w:rPr>
              <w:t xml:space="preserve">не менее 92%</w:t>
            </w:r>
          </w:p>
        </w:tc>
        <w:tc>
          <w:tcPr>
            <w:tcW w:w="724" w:type="dxa"/>
          </w:tcPr>
          <w:p>
            <w:pPr>
              <w:pStyle w:val="0"/>
            </w:pPr>
            <w:r>
              <w:rPr>
                <w:sz w:val="20"/>
              </w:rPr>
              <w:t xml:space="preserve">не менее 93%</w:t>
            </w:r>
          </w:p>
        </w:tc>
        <w:tc>
          <w:tcPr>
            <w:tcW w:w="724" w:type="dxa"/>
          </w:tcPr>
          <w:p>
            <w:pPr>
              <w:pStyle w:val="0"/>
            </w:pPr>
            <w:r>
              <w:rPr>
                <w:sz w:val="20"/>
              </w:rPr>
              <w:t xml:space="preserve">не менее 94%</w:t>
            </w:r>
          </w:p>
        </w:tc>
      </w:tr>
      <w:tr>
        <w:tc>
          <w:tcPr>
            <w:tcW w:w="567" w:type="dxa"/>
            <w:vMerge w:val="restart"/>
          </w:tcPr>
          <w:p>
            <w:pPr>
              <w:pStyle w:val="0"/>
            </w:pPr>
            <w:r>
              <w:rPr>
                <w:sz w:val="20"/>
              </w:rPr>
              <w:t xml:space="preserve">2</w:t>
            </w:r>
          </w:p>
        </w:tc>
        <w:tc>
          <w:tcPr>
            <w:tcW w:w="2268" w:type="dxa"/>
            <w:vMerge w:val="restart"/>
          </w:tcPr>
          <w:p>
            <w:pPr>
              <w:pStyle w:val="0"/>
            </w:pPr>
            <w:r>
              <w:rPr>
                <w:sz w:val="20"/>
              </w:rPr>
              <w:t xml:space="preserve">Позитивная оценка населением мер противодействия коррупции, предпринимаемых в органах государственной власти края и иных государственных органах края</w:t>
            </w:r>
          </w:p>
        </w:tc>
        <w:tc>
          <w:tcPr>
            <w:tcW w:w="1417" w:type="dxa"/>
            <w:vMerge w:val="restart"/>
          </w:tcPr>
          <w:p>
            <w:pPr>
              <w:pStyle w:val="0"/>
            </w:pPr>
            <w:r>
              <w:rPr>
                <w:sz w:val="20"/>
              </w:rPr>
              <w:t xml:space="preserve">процентов</w:t>
            </w:r>
          </w:p>
        </w:tc>
        <w:tc>
          <w:tcPr>
            <w:tcW w:w="1909" w:type="dxa"/>
            <w:vMerge w:val="restart"/>
          </w:tcPr>
          <w:p>
            <w:pPr>
              <w:pStyle w:val="0"/>
            </w:pPr>
            <w:r>
              <w:rPr>
                <w:sz w:val="20"/>
              </w:rPr>
              <w:t xml:space="preserve">социологические исследования на предмет эффективности проведения единой государственной политики в крае в области противодействия коррупции</w:t>
            </w:r>
          </w:p>
        </w:tc>
        <w:tc>
          <w:tcPr>
            <w:gridSpan w:val="4"/>
            <w:tcW w:w="2896" w:type="dxa"/>
          </w:tcPr>
          <w:p>
            <w:pPr>
              <w:pStyle w:val="0"/>
            </w:pPr>
            <w:r>
              <w:rPr>
                <w:sz w:val="20"/>
              </w:rPr>
              <w:t xml:space="preserve">доля от количества респондентов</w:t>
            </w:r>
          </w:p>
        </w:tc>
      </w:tr>
      <w:tr>
        <w:tc>
          <w:tcPr>
            <w:vMerge w:val="continue"/>
          </w:tcPr>
          <w:p/>
        </w:tc>
        <w:tc>
          <w:tcPr>
            <w:vMerge w:val="continue"/>
          </w:tcPr>
          <w:p/>
        </w:tc>
        <w:tc>
          <w:tcPr>
            <w:vMerge w:val="continue"/>
          </w:tcPr>
          <w:p/>
        </w:tc>
        <w:tc>
          <w:tcPr>
            <w:vMerge w:val="continue"/>
          </w:tcPr>
          <w:p/>
        </w:tc>
        <w:tc>
          <w:tcPr>
            <w:tcW w:w="724" w:type="dxa"/>
          </w:tcPr>
          <w:p>
            <w:pPr>
              <w:pStyle w:val="0"/>
            </w:pPr>
            <w:r>
              <w:rPr>
                <w:sz w:val="20"/>
              </w:rPr>
              <w:t xml:space="preserve">не менее 37%</w:t>
            </w:r>
          </w:p>
        </w:tc>
        <w:tc>
          <w:tcPr>
            <w:tcW w:w="724" w:type="dxa"/>
          </w:tcPr>
          <w:p>
            <w:pPr>
              <w:pStyle w:val="0"/>
            </w:pPr>
            <w:r>
              <w:rPr>
                <w:sz w:val="20"/>
              </w:rPr>
              <w:t xml:space="preserve">не менее 37%</w:t>
            </w:r>
          </w:p>
        </w:tc>
        <w:tc>
          <w:tcPr>
            <w:tcW w:w="724" w:type="dxa"/>
          </w:tcPr>
          <w:p>
            <w:pPr>
              <w:pStyle w:val="0"/>
            </w:pPr>
            <w:r>
              <w:rPr>
                <w:sz w:val="20"/>
              </w:rPr>
              <w:t xml:space="preserve">не менее 38%</w:t>
            </w:r>
          </w:p>
        </w:tc>
        <w:tc>
          <w:tcPr>
            <w:tcW w:w="724" w:type="dxa"/>
          </w:tcPr>
          <w:p>
            <w:pPr>
              <w:pStyle w:val="0"/>
            </w:pPr>
            <w:r>
              <w:rPr>
                <w:sz w:val="20"/>
              </w:rPr>
              <w:t xml:space="preserve">не менее 38%</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Указ Губернатора Красноярского края от 13.12.2024 N 385-уг</w:t>
            <w:br/>
            <w:t>"Об утверждении программы противодействия коррупции в Красноя...</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24.01.2025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306945&amp;dst=101098" TargetMode = "External"/>
	<Relationship Id="rId8" Type="http://schemas.openxmlformats.org/officeDocument/2006/relationships/hyperlink" Target="https://login.consultant.ru/link/?req=doc&amp;base=RLAW123&amp;n=336014&amp;dst=100215" TargetMode = "External"/>
	<Relationship Id="rId9" Type="http://schemas.openxmlformats.org/officeDocument/2006/relationships/hyperlink" Target="https://login.consultant.ru/link/?req=doc&amp;base=RLAW123&amp;n=268063" TargetMode = "External"/>
	<Relationship Id="rId10" Type="http://schemas.openxmlformats.org/officeDocument/2006/relationships/hyperlink" Target="https://login.consultant.ru/link/?req=doc&amp;base=RLAW123&amp;n=95445" TargetMode = "External"/>
	<Relationship Id="rId11" Type="http://schemas.openxmlformats.org/officeDocument/2006/relationships/hyperlink" Target="https://login.consultant.ru/link/?req=doc&amp;base=RLAW123&amp;n=79862" TargetMode = "External"/>
	<Relationship Id="rId12" Type="http://schemas.openxmlformats.org/officeDocument/2006/relationships/hyperlink" Target="https://login.consultant.ru/link/?req=doc&amp;base=RLAW123&amp;n=95302" TargetMode = "External"/>
	<Relationship Id="rId13" Type="http://schemas.openxmlformats.org/officeDocument/2006/relationships/hyperlink" Target="https://login.consultant.ru/link/?req=doc&amp;base=RLAW123&amp;n=176819" TargetMode = "External"/>
	<Relationship Id="rId14" Type="http://schemas.openxmlformats.org/officeDocument/2006/relationships/hyperlink" Target="https://login.consultant.ru/link/?req=doc&amp;base=RLAW123&amp;n=165674" TargetMode = "External"/>
	<Relationship Id="rId15" Type="http://schemas.openxmlformats.org/officeDocument/2006/relationships/hyperlink" Target="https://login.consultant.ru/link/?req=doc&amp;base=RLAW123&amp;n=176319" TargetMode = "External"/>
	<Relationship Id="rId16" Type="http://schemas.openxmlformats.org/officeDocument/2006/relationships/hyperlink" Target="https://login.consultant.ru/link/?req=doc&amp;base=RLAW123&amp;n=214475" TargetMode = "External"/>
	<Relationship Id="rId17" Type="http://schemas.openxmlformats.org/officeDocument/2006/relationships/hyperlink" Target="https://login.consultant.ru/link/?req=doc&amp;base=RLAW123&amp;n=210467" TargetMode = "External"/>
	<Relationship Id="rId18" Type="http://schemas.openxmlformats.org/officeDocument/2006/relationships/hyperlink" Target="https://login.consultant.ru/link/?req=doc&amp;base=RLAW123&amp;n=214401" TargetMode = "External"/>
	<Relationship Id="rId19" Type="http://schemas.openxmlformats.org/officeDocument/2006/relationships/hyperlink" Target="www.zakon.krskstate.ru" TargetMode = "External"/>
	<Relationship Id="rId20" Type="http://schemas.openxmlformats.org/officeDocument/2006/relationships/hyperlink" Target="https://login.consultant.ru/link/?req=doc&amp;base=LAW&amp;n=482878" TargetMode = "External"/>
	<Relationship Id="rId21" Type="http://schemas.openxmlformats.org/officeDocument/2006/relationships/hyperlink" Target="https://login.consultant.ru/link/?req=doc&amp;base=LAW&amp;n=482878&amp;dst=8" TargetMode = "External"/>
	<Relationship Id="rId22" Type="http://schemas.openxmlformats.org/officeDocument/2006/relationships/hyperlink" Target="https://login.consultant.ru/link/?req=doc&amp;base=LAW&amp;n=482878&amp;dst=8" TargetMode = "External"/>
	<Relationship Id="rId23" Type="http://schemas.openxmlformats.org/officeDocument/2006/relationships/hyperlink" Target="https://login.consultant.ru/link/?req=doc&amp;base=LAW&amp;n=482878&amp;dst=8" TargetMode = "External"/>
	<Relationship Id="rId24" Type="http://schemas.openxmlformats.org/officeDocument/2006/relationships/hyperlink" Target="https://login.consultant.ru/link/?req=doc&amp;base=LAW&amp;n=482878" TargetMode = "External"/>
	<Relationship Id="rId25" Type="http://schemas.openxmlformats.org/officeDocument/2006/relationships/hyperlink" Target="https://login.consultant.ru/link/?req=doc&amp;base=LAW&amp;n=482878" TargetMode = "External"/>
	<Relationship Id="rId26" Type="http://schemas.openxmlformats.org/officeDocument/2006/relationships/hyperlink" Target="https://login.consultant.ru/link/?req=doc&amp;base=LAW&amp;n=482878" TargetMode = "External"/>
	<Relationship Id="rId27" Type="http://schemas.openxmlformats.org/officeDocument/2006/relationships/hyperlink" Target="https://login.consultant.ru/link/?req=doc&amp;base=RLAW123&amp;n=308063&amp;dst=100728" TargetMode = "External"/>
	<Relationship Id="rId28" Type="http://schemas.openxmlformats.org/officeDocument/2006/relationships/hyperlink" Target="https://login.consultant.ru/link/?req=doc&amp;base=LAW&amp;n=482878" TargetMode = "External"/>
	<Relationship Id="rId29" Type="http://schemas.openxmlformats.org/officeDocument/2006/relationships/hyperlink" Target="https://login.consultant.ru/link/?req=doc&amp;base=RLAW123&amp;n=336014" TargetMode = "External"/>
	<Relationship Id="rId30" Type="http://schemas.openxmlformats.org/officeDocument/2006/relationships/hyperlink" Target="https://login.consultant.ru/link/?req=doc&amp;base=LAW&amp;n=482878" TargetMode = "External"/>
	<Relationship Id="rId31" Type="http://schemas.openxmlformats.org/officeDocument/2006/relationships/hyperlink" Target="https://login.consultant.ru/link/?req=doc&amp;base=LAW&amp;n=482878" TargetMode = "External"/>
	<Relationship Id="rId32" Type="http://schemas.openxmlformats.org/officeDocument/2006/relationships/hyperlink" Target="https://login.consultant.ru/link/?req=doc&amp;base=LAW&amp;n=482878" TargetMode = "External"/>
	<Relationship Id="rId33" Type="http://schemas.openxmlformats.org/officeDocument/2006/relationships/hyperlink" Target="https://login.consultant.ru/link/?req=doc&amp;base=LAW&amp;n=482878" TargetMode = "External"/>
	<Relationship Id="rId34" Type="http://schemas.openxmlformats.org/officeDocument/2006/relationships/hyperlink" Target="https://login.consultant.ru/link/?req=doc&amp;base=LAW&amp;n=482878" TargetMode = "External"/>
	<Relationship Id="rId35" Type="http://schemas.openxmlformats.org/officeDocument/2006/relationships/hyperlink" Target="https://login.consultant.ru/link/?req=doc&amp;base=RLAW123&amp;n=308063&amp;dst=100726" TargetMode = "External"/>
	<Relationship Id="rId36" Type="http://schemas.openxmlformats.org/officeDocument/2006/relationships/hyperlink" Target="https://login.consultant.ru/link/?req=doc&amp;base=RLAW123&amp;n=308063&amp;dst=100727" TargetMode = "External"/>
	<Relationship Id="rId37" Type="http://schemas.openxmlformats.org/officeDocument/2006/relationships/hyperlink" Target="https://login.consultant.ru/link/?req=doc&amp;base=LAW&amp;n=482878" TargetMode = "External"/>
	<Relationship Id="rId38" Type="http://schemas.openxmlformats.org/officeDocument/2006/relationships/hyperlink" Target="https://login.consultant.ru/link/?req=doc&amp;base=LAW&amp;n=482878" TargetMode = "External"/>
	<Relationship Id="rId39" Type="http://schemas.openxmlformats.org/officeDocument/2006/relationships/hyperlink" Target="https://login.consultant.ru/link/?req=doc&amp;base=LAW&amp;n=482878&amp;dst=90" TargetMode = "External"/>
	<Relationship Id="rId40" Type="http://schemas.openxmlformats.org/officeDocument/2006/relationships/hyperlink" Target="https://login.consultant.ru/link/?req=doc&amp;base=LAW&amp;n=487023&amp;dst=100190" TargetMode = "External"/>
	<Relationship Id="rId41" Type="http://schemas.openxmlformats.org/officeDocument/2006/relationships/hyperlink" Target="https://login.consultant.ru/link/?req=doc&amp;base=LAW&amp;n=479643&amp;dst=100203" TargetMode = "External"/>
	<Relationship Id="rId42" Type="http://schemas.openxmlformats.org/officeDocument/2006/relationships/hyperlink" Target="https://login.consultant.ru/link/?req=doc&amp;base=LAW&amp;n=479643&amp;dst=100203" TargetMode = "External"/>
	<Relationship Id="rId43" Type="http://schemas.openxmlformats.org/officeDocument/2006/relationships/hyperlink" Target="https://login.consultant.ru/link/?req=doc&amp;base=LAW&amp;n=431880&amp;dst=100175" TargetMode = "External"/>
	<Relationship Id="rId44" Type="http://schemas.openxmlformats.org/officeDocument/2006/relationships/hyperlink" Target="https://login.consultant.ru/link/?req=doc&amp;base=LAW&amp;n=431880&amp;dst=100175" TargetMode = "External"/>
	<Relationship Id="rId45" Type="http://schemas.openxmlformats.org/officeDocument/2006/relationships/hyperlink" Target="https://login.consultant.ru/link/?req=doc&amp;base=LAW&amp;n=487023" TargetMode = "External"/>
	<Relationship Id="rId46" Type="http://schemas.openxmlformats.org/officeDocument/2006/relationships/hyperlink" Target="https://login.consultant.ru/link/?req=doc&amp;base=LAW&amp;n=479643" TargetMode = "External"/>
	<Relationship Id="rId47" Type="http://schemas.openxmlformats.org/officeDocument/2006/relationships/hyperlink" Target="https://login.consultant.ru/link/?req=doc&amp;base=LAW&amp;n=431880" TargetMode = "External"/>
	<Relationship Id="rId48" Type="http://schemas.openxmlformats.org/officeDocument/2006/relationships/hyperlink" Target="https://login.consultant.ru/link/?req=doc&amp;base=LAW&amp;n=483113"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Губернатора Красноярского края от 13.12.2024 N 385-уг
"Об утверждении программы противодействия коррупции в Красноярском крае на 2025 - 2028 годы"</dc:title>
  <dcterms:created xsi:type="dcterms:W3CDTF">2025-01-24T08:55:07Z</dcterms:created>
</cp:coreProperties>
</file>