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BC" w:rsidRPr="00AE38DA" w:rsidRDefault="001F2E99" w:rsidP="00AE38DA">
      <w:pPr>
        <w:pStyle w:val="10"/>
        <w:keepNext/>
        <w:keepLines/>
      </w:pPr>
      <w:bookmarkStart w:id="0" w:name="bookmark0"/>
      <w:bookmarkStart w:id="1" w:name="_GoBack"/>
      <w:bookmarkEnd w:id="1"/>
      <w:r w:rsidRPr="00AE38DA">
        <w:rPr>
          <w:rStyle w:val="1"/>
          <w:b/>
          <w:bCs/>
        </w:rPr>
        <w:t>ПАМЯТКА</w:t>
      </w:r>
      <w:bookmarkEnd w:id="0"/>
    </w:p>
    <w:p w:rsidR="003329BC" w:rsidRPr="00AE38DA" w:rsidRDefault="001F2E99" w:rsidP="00AE38DA">
      <w:pPr>
        <w:pStyle w:val="10"/>
        <w:keepNext/>
        <w:keepLines/>
      </w:pPr>
      <w:bookmarkStart w:id="2" w:name="bookmark2"/>
      <w:r w:rsidRPr="00AE38DA">
        <w:rPr>
          <w:rStyle w:val="1"/>
          <w:b/>
          <w:bCs/>
        </w:rPr>
        <w:t>по выполнению требований статьи 13.3</w:t>
      </w:r>
      <w:r w:rsidRPr="00AE38DA">
        <w:rPr>
          <w:rStyle w:val="1"/>
          <w:b/>
          <w:bCs/>
        </w:rPr>
        <w:br/>
        <w:t>Федерального закона от 25.12.2008 года № 273-ФЗ</w:t>
      </w:r>
      <w:r w:rsidRPr="00AE38DA">
        <w:rPr>
          <w:rStyle w:val="1"/>
          <w:b/>
          <w:bCs/>
        </w:rPr>
        <w:br/>
        <w:t>«О противодействии коррупции»</w:t>
      </w:r>
      <w:bookmarkEnd w:id="2"/>
    </w:p>
    <w:p w:rsidR="003329BC" w:rsidRPr="00AE38DA" w:rsidRDefault="001F2E99" w:rsidP="00AE38DA">
      <w:pPr>
        <w:pStyle w:val="11"/>
        <w:ind w:firstLine="0"/>
        <w:jc w:val="center"/>
      </w:pPr>
      <w:r w:rsidRPr="00AE38DA">
        <w:rPr>
          <w:rStyle w:val="a3"/>
          <w:i/>
          <w:iCs/>
        </w:rPr>
        <w:t>(памятка разработана прокуратурой города Красноярска)</w:t>
      </w:r>
    </w:p>
    <w:p w:rsidR="00AE38DA" w:rsidRDefault="00AE38DA" w:rsidP="00AE38DA">
      <w:pPr>
        <w:pStyle w:val="11"/>
        <w:ind w:firstLine="709"/>
        <w:jc w:val="both"/>
        <w:rPr>
          <w:rStyle w:val="a3"/>
        </w:rPr>
      </w:pP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В соответствии с преамбулой Федерального закона от 25.12.2008 № 273-ФЗ «О противодействии коррупции» (дале</w:t>
      </w:r>
      <w:r w:rsidR="00AE38DA">
        <w:rPr>
          <w:rStyle w:val="a3"/>
        </w:rPr>
        <w:t xml:space="preserve">е – Федеральный </w:t>
      </w:r>
      <w:r w:rsidRPr="00AE38DA">
        <w:rPr>
          <w:rStyle w:val="a3"/>
        </w:rPr>
        <w:t>закон № 273-ФЗ) им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проявлений.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Согласно положениям ст. 1 Федерального закона № 273-ФЗ, противоде</w:t>
      </w:r>
      <w:r w:rsidR="00AE38DA">
        <w:rPr>
          <w:rStyle w:val="a3"/>
        </w:rPr>
        <w:t xml:space="preserve">йствие коррупции – деятельность </w:t>
      </w:r>
      <w:r w:rsidRPr="00AE38DA">
        <w:rPr>
          <w:rStyle w:val="a3"/>
        </w:rPr>
        <w:t>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3329BC" w:rsidRPr="00AE38DA" w:rsidRDefault="001F2E99" w:rsidP="00AE38DA">
      <w:pPr>
        <w:pStyle w:val="11"/>
        <w:numPr>
          <w:ilvl w:val="0"/>
          <w:numId w:val="1"/>
        </w:numPr>
        <w:ind w:firstLine="709"/>
        <w:jc w:val="both"/>
      </w:pPr>
      <w:r w:rsidRPr="00AE38DA">
        <w:rPr>
          <w:rStyle w:val="a3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3329BC" w:rsidRPr="00AE38DA" w:rsidRDefault="001F2E99" w:rsidP="00AE38DA">
      <w:pPr>
        <w:pStyle w:val="11"/>
        <w:numPr>
          <w:ilvl w:val="0"/>
          <w:numId w:val="1"/>
        </w:numPr>
        <w:ind w:firstLine="709"/>
        <w:jc w:val="both"/>
      </w:pPr>
      <w:r w:rsidRPr="00AE38DA">
        <w:rPr>
          <w:rStyle w:val="a3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3329BC" w:rsidRPr="00AE38DA" w:rsidRDefault="001F2E99" w:rsidP="00AE38DA">
      <w:pPr>
        <w:pStyle w:val="11"/>
        <w:numPr>
          <w:ilvl w:val="0"/>
          <w:numId w:val="1"/>
        </w:numPr>
        <w:ind w:firstLine="709"/>
        <w:jc w:val="both"/>
      </w:pPr>
      <w:r w:rsidRPr="00AE38DA">
        <w:rPr>
          <w:rStyle w:val="a3"/>
        </w:rPr>
        <w:t>по минимизации и (или) ликвидации последствий коррупционных правонарушений.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Ратификация Российской Федерацией Конвенции Организации Объединенных Наций против коррупции и Конвенции Совета Европы об уголовной ответственности за коррупцию, распространенность коррупционных правонарушений требуют исполнения законодательства о государственной и муниципальной службе, противодействии коррупции, а также создания необходимых организационных предпосылок для этого.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Цели Конвенции Организации Объединенных Наций против коррупции (принятой Генеральной Ассамблеей ООН 31 октября 2003 г.), заключаются в содействии принятию и укреплению мер, направленных на более эффективное и действенное предупреждение коррупции и борьбу с ней.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В силу ст. 3 Федерального закона № 273-ФЗ одним из основных принципов противодействия коррупции является приоритетное применение мер по предупреждению коррупции.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  <w:b/>
          <w:bCs/>
        </w:rPr>
        <w:t>Частью 1 ст. 13.3 Федерального закона № 273-ФЗ установлена обязанность организаций по разработке и принятию мер по предупреждению коррупции.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  <w:b/>
          <w:bCs/>
        </w:rPr>
        <w:t xml:space="preserve">Из содержания </w:t>
      </w:r>
      <w:proofErr w:type="spellStart"/>
      <w:r w:rsidRPr="00AE38DA">
        <w:rPr>
          <w:rStyle w:val="a3"/>
          <w:b/>
          <w:bCs/>
        </w:rPr>
        <w:t>ст.ст</w:t>
      </w:r>
      <w:proofErr w:type="spellEnd"/>
      <w:r w:rsidRPr="00AE38DA">
        <w:rPr>
          <w:rStyle w:val="a3"/>
          <w:b/>
          <w:bCs/>
        </w:rPr>
        <w:t>. 1, 13.3, 14 Федерального закона № 273-ФЗ в их взаимосвязи следует, что коррупция характерна не только для сферы государственной или муниципальной службы, а действие закона распространяется, в том числе, и на коммерческие организации, независимо от их организационно-правовой формы.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При этом частью 2 ст. 13.3 Федерального закона № 273-ФЗ не конкретизирован перечень мер по предупреждению коррупции, принимаемых в организации. Так, меры по предупреждению коррупции, принимаемые в организации, могут включать:</w:t>
      </w:r>
    </w:p>
    <w:p w:rsidR="003329BC" w:rsidRPr="00AE38DA" w:rsidRDefault="001F2E99" w:rsidP="00AE38DA">
      <w:pPr>
        <w:pStyle w:val="11"/>
        <w:numPr>
          <w:ilvl w:val="0"/>
          <w:numId w:val="2"/>
        </w:numPr>
        <w:ind w:firstLine="709"/>
        <w:jc w:val="both"/>
      </w:pPr>
      <w:r w:rsidRPr="00AE38DA">
        <w:rPr>
          <w:rStyle w:val="a3"/>
        </w:rPr>
        <w:t>определение в организации подразделений или должностных лиц, ответственных за профилактику коррупционных и иных правонарушений;</w:t>
      </w:r>
    </w:p>
    <w:p w:rsidR="003329BC" w:rsidRPr="00AE38DA" w:rsidRDefault="001F2E99" w:rsidP="00AE38DA">
      <w:pPr>
        <w:pStyle w:val="11"/>
        <w:numPr>
          <w:ilvl w:val="0"/>
          <w:numId w:val="2"/>
        </w:numPr>
        <w:ind w:firstLine="709"/>
        <w:jc w:val="both"/>
      </w:pPr>
      <w:r w:rsidRPr="00AE38DA">
        <w:rPr>
          <w:rStyle w:val="a3"/>
        </w:rPr>
        <w:t>сотрудничество организации с правоохранительными органами;</w:t>
      </w:r>
    </w:p>
    <w:p w:rsidR="003329BC" w:rsidRPr="00AE38DA" w:rsidRDefault="001F2E99" w:rsidP="00AE38DA">
      <w:pPr>
        <w:pStyle w:val="11"/>
        <w:numPr>
          <w:ilvl w:val="0"/>
          <w:numId w:val="2"/>
        </w:numPr>
        <w:ind w:firstLine="709"/>
        <w:jc w:val="both"/>
      </w:pPr>
      <w:r w:rsidRPr="00AE38DA">
        <w:rPr>
          <w:rStyle w:val="a3"/>
        </w:rPr>
        <w:lastRenderedPageBreak/>
        <w:t>разработка и внедрение в практику стандартов и процедур, направленных на обеспечение добросовестной работы организации;</w:t>
      </w:r>
    </w:p>
    <w:p w:rsidR="003329BC" w:rsidRPr="00AE38DA" w:rsidRDefault="001F2E99" w:rsidP="00AE38DA">
      <w:pPr>
        <w:pStyle w:val="11"/>
        <w:numPr>
          <w:ilvl w:val="0"/>
          <w:numId w:val="2"/>
        </w:numPr>
        <w:ind w:firstLine="709"/>
        <w:jc w:val="both"/>
      </w:pPr>
      <w:r w:rsidRPr="00AE38DA">
        <w:rPr>
          <w:rStyle w:val="a3"/>
        </w:rPr>
        <w:t>принятие кодекса этики и служебного поведения работников организации;</w:t>
      </w:r>
    </w:p>
    <w:p w:rsidR="003329BC" w:rsidRPr="00AE38DA" w:rsidRDefault="001F2E99" w:rsidP="00AE38DA">
      <w:pPr>
        <w:pStyle w:val="11"/>
        <w:numPr>
          <w:ilvl w:val="0"/>
          <w:numId w:val="2"/>
        </w:numPr>
        <w:ind w:firstLine="709"/>
        <w:jc w:val="both"/>
      </w:pPr>
      <w:r w:rsidRPr="00AE38DA">
        <w:rPr>
          <w:rStyle w:val="a3"/>
        </w:rPr>
        <w:t>предотвращение и урегулирование конфликта интересов;</w:t>
      </w:r>
    </w:p>
    <w:p w:rsidR="003329BC" w:rsidRPr="00AE38DA" w:rsidRDefault="001F2E99" w:rsidP="00AE38DA">
      <w:pPr>
        <w:pStyle w:val="11"/>
        <w:numPr>
          <w:ilvl w:val="0"/>
          <w:numId w:val="2"/>
        </w:numPr>
        <w:ind w:firstLine="709"/>
        <w:jc w:val="both"/>
      </w:pPr>
      <w:r w:rsidRPr="00AE38DA">
        <w:rPr>
          <w:rStyle w:val="a3"/>
        </w:rPr>
        <w:t>недопущение составления неофициальной отчетности и использования поддельных документов.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  <w:b/>
          <w:bCs/>
        </w:rPr>
        <w:t>При разработке и принятии вышеперечисленных мер организациям необходимо разработать и приказами по внутренней деятельности установить (утвердить):</w:t>
      </w:r>
    </w:p>
    <w:p w:rsidR="003329BC" w:rsidRPr="00AE38DA" w:rsidRDefault="001F2E99" w:rsidP="00AE38DA">
      <w:pPr>
        <w:pStyle w:val="11"/>
        <w:numPr>
          <w:ilvl w:val="0"/>
          <w:numId w:val="3"/>
        </w:numPr>
        <w:ind w:firstLine="709"/>
        <w:jc w:val="both"/>
      </w:pPr>
      <w:r w:rsidRPr="00AE38DA">
        <w:rPr>
          <w:rStyle w:val="a3"/>
          <w:b/>
          <w:bCs/>
          <w:i/>
          <w:iCs/>
        </w:rPr>
        <w:t>Исходя из собственных потребностей организации, задач, специфики деятельности, штатной численности, организационной структуры, материальных ресурсов и др. признаков определить подразделение или лицо, ответственное за профилактику коррупционных и иных правонарушений.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В число обязанностей структурного подразделения или должностного лица, например, может включаться: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r w:rsidRPr="00AE38DA">
        <w:rPr>
          <w:rStyle w:val="a3"/>
        </w:rPr>
        <w:t>обеспечение соблюдения работниками правил внутреннего трудового распорядка;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r w:rsidRPr="00AE38DA">
        <w:rPr>
          <w:rStyle w:val="a3"/>
        </w:rPr>
        <w:t>оказание работникам консультативной помощи по вопросам, связанным с применением на практике кодекса этики и служебного поведения работников;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r w:rsidRPr="00AE38DA">
        <w:rPr>
          <w:rStyle w:val="a3"/>
        </w:rPr>
        <w:t>принятие мер по выявлению и устранению причин и условий, способствующих возникновению конфликта интересов;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r w:rsidRPr="00AE38DA">
        <w:rPr>
          <w:rStyle w:val="a3"/>
        </w:rPr>
        <w:t>рассмотрение обращений граждан и организаций, содержащих сведения о коррупции, поступивших непосредственно в организации и направленных для рассмотрения из органов государственной власти и местного самоуправления, правоохранительных и иных правоприменительных органов, общественных и иных организаций;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r w:rsidRPr="00AE38DA">
        <w:rPr>
          <w:rStyle w:val="a3"/>
        </w:rPr>
        <w:t>подготовка документов и материалов для привлечения работников к дисциплинарной и материальной ответственности;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r w:rsidRPr="00AE38DA">
        <w:rPr>
          <w:rStyle w:val="a3"/>
        </w:rPr>
        <w:t>организация правового просвещения и антикоррупционного образования работников;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r w:rsidRPr="00AE38DA">
        <w:rPr>
          <w:rStyle w:val="a3"/>
        </w:rPr>
        <w:t>мониторинг коррупционных проявлений в деятельности организаций;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r w:rsidRPr="00AE38DA">
        <w:rPr>
          <w:rStyle w:val="a3"/>
        </w:rPr>
        <w:t>подготовка проектов локальных нормативных актов и иных правовых актов организации о противодействии коррупции;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r w:rsidRPr="00AE38DA">
        <w:rPr>
          <w:rStyle w:val="a3"/>
        </w:rPr>
        <w:t>подготовка планов противодействия коррупции и отчетных документов о реализации антикоррупционной политики в организации;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r w:rsidRPr="00AE38DA">
        <w:rPr>
          <w:rStyle w:val="a3"/>
        </w:rPr>
        <w:t>взаимодействие с правоохранительными органами (по мере необходимости);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r w:rsidRPr="00AE38DA">
        <w:rPr>
          <w:rStyle w:val="a3"/>
        </w:rPr>
        <w:t>предоставление в соответствии с действующим законодательством информации о деятельности организации в сфере реализации антикоррупционной политики.</w:t>
      </w:r>
    </w:p>
    <w:p w:rsidR="003329BC" w:rsidRPr="00AE38DA" w:rsidRDefault="001F2E99" w:rsidP="00AE38DA">
      <w:pPr>
        <w:pStyle w:val="11"/>
        <w:numPr>
          <w:ilvl w:val="0"/>
          <w:numId w:val="3"/>
        </w:numPr>
        <w:ind w:firstLine="709"/>
        <w:jc w:val="both"/>
      </w:pPr>
      <w:r w:rsidRPr="00AE38DA">
        <w:rPr>
          <w:rStyle w:val="a3"/>
          <w:b/>
          <w:bCs/>
          <w:i/>
          <w:iCs/>
        </w:rPr>
        <w:t>Кодекс этики и служебного поведения работников учреждения (предприятия).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При разработке и утверждении кодексов целесообразно руководствоваться ст. 21 и другими положениями Трудового кодекса Российской Федерации; кодексами профессиональной этики в соответствующей сфере деятельности (при их наличии); иными документами, в том числе рекомендательного характера, определяющими этические нормы поведения работников.</w:t>
      </w:r>
    </w:p>
    <w:p w:rsidR="003329BC" w:rsidRPr="00AE38DA" w:rsidRDefault="001F2E99" w:rsidP="00AE38DA">
      <w:pPr>
        <w:pStyle w:val="11"/>
        <w:numPr>
          <w:ilvl w:val="0"/>
          <w:numId w:val="3"/>
        </w:numPr>
        <w:ind w:firstLine="709"/>
        <w:jc w:val="both"/>
      </w:pPr>
      <w:r w:rsidRPr="00AE38DA">
        <w:rPr>
          <w:rStyle w:val="a3"/>
          <w:b/>
          <w:bCs/>
          <w:i/>
          <w:iCs/>
        </w:rPr>
        <w:t xml:space="preserve">В ходе разработки соответствующих стандартов и процедур, направленные на добросовестную работу организации необходимо проанализировать все осуществляемые уставные виды деятельности на </w:t>
      </w:r>
      <w:r w:rsidRPr="00AE38DA">
        <w:rPr>
          <w:rStyle w:val="a3"/>
          <w:b/>
          <w:bCs/>
          <w:i/>
          <w:iCs/>
        </w:rPr>
        <w:lastRenderedPageBreak/>
        <w:t>предмет возможности возникновения коррупционных рисков (например, конфликта интересов).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При этом следует учесть, что выделяется ряд обязанностей, которые распространяются на все организации.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Так, в соответствии со ст. 12 Федерального закона № 273-ФЗ, гражданин, замещавший должность государственной или муниципальной службы, включенную в специальные перечни должностей, установленные нормативными правовыми актами Российской Федерации, в течение двух лет после увольнения с государственной или муниципальной службы не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без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Неисполнение такого требования является административным правонарушением, в связи с чем, штрафы на организацию могут составить от 100 до 500 тыс. рублей.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  <w:b/>
          <w:bCs/>
        </w:rPr>
        <w:t xml:space="preserve">В целях исключения нарушений вышеуказанной нормы организациям целесообразно разработать и утвердить положение о порядке приема на работу, </w:t>
      </w:r>
      <w:r w:rsidRPr="00AE38DA">
        <w:rPr>
          <w:rStyle w:val="a3"/>
        </w:rPr>
        <w:t>где регламентировать административные процедуры, прописав, в том числе и перечни документов, представляемых соискателем при поступлении на работу, сделав отдельный акцент на соответствующие процедуры при заключении соответствующего договора с бывшим государственным (муниципальным) служащим, с указанием сроков, ответственных лиц и т.д.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Со всеми разработанными и принятыми локальными распорядительными актами целесообразно всех работников ознакомить под роспись.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Также при разработке и принятии мер по предупреждению и противодействию коррупции следует руководствоваться соответствующими методическими рекомендациями, утвержденными Министерством труда и социальной защиты Российской Федерации 08.11.2013.</w:t>
      </w:r>
    </w:p>
    <w:sectPr w:rsidR="003329BC" w:rsidRPr="00AE38DA" w:rsidSect="000301A4">
      <w:headerReference w:type="default" r:id="rId8"/>
      <w:pgSz w:w="11900" w:h="16840"/>
      <w:pgMar w:top="1134" w:right="851" w:bottom="993" w:left="1559" w:header="426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EA" w:rsidRDefault="00797EEA">
      <w:r>
        <w:separator/>
      </w:r>
    </w:p>
  </w:endnote>
  <w:endnote w:type="continuationSeparator" w:id="0">
    <w:p w:rsidR="00797EEA" w:rsidRDefault="0079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EA" w:rsidRDefault="00797EEA"/>
  </w:footnote>
  <w:footnote w:type="continuationSeparator" w:id="0">
    <w:p w:rsidR="00797EEA" w:rsidRDefault="00797E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3885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38DA" w:rsidRPr="00AE38DA" w:rsidRDefault="00AE38DA">
        <w:pPr>
          <w:pStyle w:val="a4"/>
          <w:jc w:val="center"/>
          <w:rPr>
            <w:rFonts w:ascii="Times New Roman" w:hAnsi="Times New Roman" w:cs="Times New Roman"/>
          </w:rPr>
        </w:pPr>
        <w:r w:rsidRPr="00AE38DA">
          <w:rPr>
            <w:rFonts w:ascii="Times New Roman" w:hAnsi="Times New Roman" w:cs="Times New Roman"/>
          </w:rPr>
          <w:fldChar w:fldCharType="begin"/>
        </w:r>
        <w:r w:rsidRPr="00AE38DA">
          <w:rPr>
            <w:rFonts w:ascii="Times New Roman" w:hAnsi="Times New Roman" w:cs="Times New Roman"/>
          </w:rPr>
          <w:instrText>PAGE   \* MERGEFORMAT</w:instrText>
        </w:r>
        <w:r w:rsidRPr="00AE38DA">
          <w:rPr>
            <w:rFonts w:ascii="Times New Roman" w:hAnsi="Times New Roman" w:cs="Times New Roman"/>
          </w:rPr>
          <w:fldChar w:fldCharType="separate"/>
        </w:r>
        <w:r w:rsidR="00670416">
          <w:rPr>
            <w:rFonts w:ascii="Times New Roman" w:hAnsi="Times New Roman" w:cs="Times New Roman"/>
            <w:noProof/>
          </w:rPr>
          <w:t>2</w:t>
        </w:r>
        <w:r w:rsidRPr="00AE38D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107"/>
    <w:multiLevelType w:val="multilevel"/>
    <w:tmpl w:val="D3A63CEC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DEC4583"/>
    <w:multiLevelType w:val="multilevel"/>
    <w:tmpl w:val="8F38E9D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4D92C51"/>
    <w:multiLevelType w:val="multilevel"/>
    <w:tmpl w:val="3ECEBA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6C583D1B"/>
    <w:multiLevelType w:val="multilevel"/>
    <w:tmpl w:val="E81405E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BC"/>
    <w:rsid w:val="000301A4"/>
    <w:rsid w:val="001F2E99"/>
    <w:rsid w:val="003329BC"/>
    <w:rsid w:val="00670416"/>
    <w:rsid w:val="00797EEA"/>
    <w:rsid w:val="00A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E38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8DA"/>
    <w:rPr>
      <w:color w:val="000000"/>
    </w:rPr>
  </w:style>
  <w:style w:type="paragraph" w:styleId="a6">
    <w:name w:val="footer"/>
    <w:basedOn w:val="a"/>
    <w:link w:val="a7"/>
    <w:uiPriority w:val="99"/>
    <w:unhideWhenUsed/>
    <w:rsid w:val="00AE38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38D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E38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8DA"/>
    <w:rPr>
      <w:color w:val="000000"/>
    </w:rPr>
  </w:style>
  <w:style w:type="paragraph" w:styleId="a6">
    <w:name w:val="footer"/>
    <w:basedOn w:val="a"/>
    <w:link w:val="a7"/>
    <w:uiPriority w:val="99"/>
    <w:unhideWhenUsed/>
    <w:rsid w:val="00AE38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38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prophecy@mail.ru</cp:lastModifiedBy>
  <cp:revision>2</cp:revision>
  <dcterms:created xsi:type="dcterms:W3CDTF">2023-02-01T03:37:00Z</dcterms:created>
  <dcterms:modified xsi:type="dcterms:W3CDTF">2023-02-01T03:37:00Z</dcterms:modified>
</cp:coreProperties>
</file>